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68"/>
        <w:tblW w:w="12015" w:type="dxa"/>
        <w:tblLook w:val="04A0"/>
      </w:tblPr>
      <w:tblGrid>
        <w:gridCol w:w="6345"/>
        <w:gridCol w:w="5670"/>
      </w:tblGrid>
      <w:tr w:rsidR="00CB3370" w:rsidRPr="008D3ADC" w:rsidTr="00F247F8">
        <w:tc>
          <w:tcPr>
            <w:tcW w:w="6345" w:type="dxa"/>
          </w:tcPr>
          <w:p w:rsidR="00CB3370" w:rsidRPr="008D3ADC" w:rsidRDefault="00CB3370" w:rsidP="00F247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CB3370" w:rsidRPr="008D3ADC" w:rsidRDefault="00CB3370" w:rsidP="00F247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3ADC">
              <w:rPr>
                <w:rFonts w:ascii="Times New Roman" w:hAnsi="Times New Roman"/>
              </w:rPr>
              <w:t xml:space="preserve">Проект внесен </w:t>
            </w:r>
          </w:p>
          <w:p w:rsidR="00CB3370" w:rsidRPr="008D3ADC" w:rsidRDefault="00800156" w:rsidP="008B34EE">
            <w:pPr>
              <w:spacing w:after="0" w:line="240" w:lineRule="auto"/>
              <w:ind w:left="-533" w:firstLine="5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</w:t>
            </w:r>
            <w:r w:rsidR="008B34EE">
              <w:rPr>
                <w:rFonts w:ascii="Times New Roman" w:hAnsi="Times New Roman"/>
              </w:rPr>
              <w:t>ой</w:t>
            </w:r>
            <w:r w:rsidR="00CB3370" w:rsidRPr="008D3ADC">
              <w:rPr>
                <w:rFonts w:ascii="Times New Roman" w:hAnsi="Times New Roman"/>
              </w:rPr>
              <w:t xml:space="preserve"> города Иванова </w:t>
            </w:r>
          </w:p>
        </w:tc>
      </w:tr>
    </w:tbl>
    <w:p w:rsidR="00CB3370" w:rsidRDefault="00CB3370" w:rsidP="00CB3370">
      <w:pPr>
        <w:spacing w:after="0" w:line="240" w:lineRule="auto"/>
        <w:ind w:firstLine="6521"/>
        <w:jc w:val="both"/>
        <w:rPr>
          <w:rFonts w:ascii="Times New Roman" w:hAnsi="Times New Roman"/>
        </w:rPr>
      </w:pPr>
    </w:p>
    <w:p w:rsidR="00CB3370" w:rsidRDefault="00CB3370" w:rsidP="00CB3370">
      <w:pPr>
        <w:spacing w:after="0" w:line="240" w:lineRule="auto"/>
        <w:rPr>
          <w:rFonts w:ascii="Times New Roman" w:hAnsi="Times New Roman"/>
          <w:bCs/>
          <w:caps/>
        </w:rPr>
      </w:pPr>
      <w:r w:rsidRPr="00F45FC8">
        <w:rPr>
          <w:rFonts w:ascii="Times New Roman" w:hAnsi="Times New Roman"/>
          <w:b/>
          <w:bCs/>
          <w:caps/>
        </w:rPr>
        <w:t xml:space="preserve">      </w:t>
      </w:r>
    </w:p>
    <w:p w:rsidR="00CB3370" w:rsidRPr="000E5B97" w:rsidRDefault="00CB3370" w:rsidP="00CB3370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0E5B97">
        <w:rPr>
          <w:rFonts w:ascii="Times New Roman" w:hAnsi="Times New Roman"/>
          <w:b/>
          <w:bCs/>
          <w:caps/>
          <w:sz w:val="24"/>
          <w:szCs w:val="24"/>
        </w:rPr>
        <w:t>Ивановская городская Дума</w:t>
      </w:r>
    </w:p>
    <w:p w:rsidR="00CB3370" w:rsidRPr="000E5B97" w:rsidRDefault="00800156" w:rsidP="00CB337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восьмог</w:t>
      </w:r>
      <w:r w:rsidR="00E625D1">
        <w:rPr>
          <w:rFonts w:ascii="Times New Roman" w:hAnsi="Times New Roman"/>
          <w:b/>
          <w:bCs/>
          <w:sz w:val="24"/>
          <w:szCs w:val="24"/>
        </w:rPr>
        <w:t>о</w:t>
      </w:r>
      <w:r w:rsidR="00CB3370" w:rsidRPr="000E5B97">
        <w:rPr>
          <w:rFonts w:ascii="Times New Roman" w:hAnsi="Times New Roman"/>
          <w:b/>
          <w:bCs/>
          <w:sz w:val="24"/>
          <w:szCs w:val="24"/>
        </w:rPr>
        <w:t xml:space="preserve"> созыва</w:t>
      </w:r>
    </w:p>
    <w:p w:rsidR="00CB3370" w:rsidRPr="00F836CA" w:rsidRDefault="00CB3370" w:rsidP="00CB337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B3370" w:rsidRPr="000E5B97" w:rsidRDefault="00CB3370" w:rsidP="00CB3370">
      <w:pPr>
        <w:pStyle w:val="5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0E5B97">
        <w:rPr>
          <w:rFonts w:ascii="Times New Roman" w:hAnsi="Times New Roman"/>
          <w:i w:val="0"/>
          <w:sz w:val="24"/>
          <w:szCs w:val="24"/>
        </w:rPr>
        <w:t>РЕШЕНИЕ</w:t>
      </w:r>
    </w:p>
    <w:p w:rsidR="00CB3370" w:rsidRPr="00F836CA" w:rsidRDefault="00CB3370" w:rsidP="00CB33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102B" w:rsidRPr="00310A61" w:rsidRDefault="00CB3370" w:rsidP="000264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36CA">
        <w:rPr>
          <w:rFonts w:ascii="Times New Roman" w:hAnsi="Times New Roman"/>
          <w:sz w:val="24"/>
          <w:szCs w:val="24"/>
        </w:rPr>
        <w:t>от</w:t>
      </w:r>
      <w:r w:rsidRPr="00F836CA">
        <w:rPr>
          <w:rFonts w:ascii="Times New Roman" w:hAnsi="Times New Roman"/>
          <w:sz w:val="24"/>
          <w:szCs w:val="24"/>
        </w:rPr>
        <w:tab/>
      </w:r>
      <w:r w:rsidRPr="00F836CA">
        <w:rPr>
          <w:rFonts w:ascii="Times New Roman" w:hAnsi="Times New Roman"/>
          <w:sz w:val="24"/>
          <w:szCs w:val="24"/>
        </w:rPr>
        <w:tab/>
      </w:r>
      <w:r w:rsidRPr="00F836CA">
        <w:rPr>
          <w:rFonts w:ascii="Times New Roman" w:hAnsi="Times New Roman"/>
          <w:sz w:val="24"/>
          <w:szCs w:val="24"/>
        </w:rPr>
        <w:tab/>
      </w:r>
      <w:r w:rsidRPr="00F836CA">
        <w:rPr>
          <w:rFonts w:ascii="Times New Roman" w:hAnsi="Times New Roman"/>
          <w:sz w:val="24"/>
          <w:szCs w:val="24"/>
        </w:rPr>
        <w:tab/>
      </w:r>
      <w:r w:rsidRPr="00F836CA">
        <w:rPr>
          <w:rFonts w:ascii="Times New Roman" w:hAnsi="Times New Roman"/>
          <w:sz w:val="24"/>
          <w:szCs w:val="24"/>
        </w:rPr>
        <w:tab/>
      </w:r>
      <w:r w:rsidRPr="00F836CA">
        <w:rPr>
          <w:rFonts w:ascii="Times New Roman" w:hAnsi="Times New Roman"/>
          <w:sz w:val="24"/>
          <w:szCs w:val="24"/>
        </w:rPr>
        <w:tab/>
      </w:r>
      <w:r w:rsidRPr="00F836CA">
        <w:rPr>
          <w:rFonts w:ascii="Times New Roman" w:hAnsi="Times New Roman"/>
          <w:sz w:val="24"/>
          <w:szCs w:val="24"/>
        </w:rPr>
        <w:tab/>
      </w:r>
      <w:r w:rsidRPr="00F836CA">
        <w:rPr>
          <w:rFonts w:ascii="Times New Roman" w:hAnsi="Times New Roman"/>
          <w:sz w:val="24"/>
          <w:szCs w:val="24"/>
        </w:rPr>
        <w:tab/>
        <w:t xml:space="preserve">                                                № </w:t>
      </w:r>
    </w:p>
    <w:p w:rsidR="00026460" w:rsidRPr="00310A61" w:rsidRDefault="00026460" w:rsidP="000264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102B" w:rsidRPr="00E614E4" w:rsidRDefault="00D3102B" w:rsidP="00D3102B">
      <w:pPr>
        <w:spacing w:after="0" w:line="240" w:lineRule="auto"/>
        <w:ind w:right="5244"/>
        <w:jc w:val="both"/>
        <w:rPr>
          <w:rFonts w:ascii="Times New Roman" w:hAnsi="Times New Roman"/>
          <w:sz w:val="28"/>
          <w:szCs w:val="28"/>
        </w:rPr>
      </w:pPr>
      <w:r w:rsidRPr="00E614E4">
        <w:rPr>
          <w:rFonts w:ascii="Times New Roman" w:hAnsi="Times New Roman"/>
          <w:sz w:val="28"/>
          <w:szCs w:val="28"/>
        </w:rPr>
        <w:t>О внесении изменени</w:t>
      </w:r>
      <w:r w:rsidR="009B08A9" w:rsidRPr="00E614E4">
        <w:rPr>
          <w:rFonts w:ascii="Times New Roman" w:hAnsi="Times New Roman"/>
          <w:sz w:val="28"/>
          <w:szCs w:val="28"/>
        </w:rPr>
        <w:t>й</w:t>
      </w:r>
      <w:r w:rsidRPr="00E614E4">
        <w:rPr>
          <w:rFonts w:ascii="Times New Roman" w:hAnsi="Times New Roman"/>
          <w:sz w:val="28"/>
          <w:szCs w:val="28"/>
        </w:rPr>
        <w:t xml:space="preserve"> в </w:t>
      </w:r>
      <w:r w:rsidR="00BC014F">
        <w:rPr>
          <w:rFonts w:ascii="Times New Roman" w:hAnsi="Times New Roman"/>
          <w:sz w:val="28"/>
          <w:szCs w:val="28"/>
        </w:rPr>
        <w:t>р</w:t>
      </w:r>
      <w:r w:rsidR="00FF79A8" w:rsidRPr="00E614E4">
        <w:rPr>
          <w:rFonts w:ascii="Times New Roman" w:hAnsi="Times New Roman"/>
          <w:sz w:val="28"/>
          <w:szCs w:val="28"/>
        </w:rPr>
        <w:t>ешение Ивановской городской Думы</w:t>
      </w:r>
      <w:r w:rsidR="00FF79A8" w:rsidRPr="00E6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E614E4">
        <w:rPr>
          <w:rFonts w:ascii="Times New Roman" w:eastAsiaTheme="minorHAnsi" w:hAnsi="Times New Roman"/>
          <w:sz w:val="28"/>
          <w:szCs w:val="28"/>
        </w:rPr>
        <w:br/>
      </w:r>
      <w:r w:rsidR="00FF79A8" w:rsidRPr="00E614E4">
        <w:rPr>
          <w:rFonts w:ascii="Times New Roman" w:eastAsiaTheme="minorHAnsi" w:hAnsi="Times New Roman"/>
          <w:sz w:val="28"/>
          <w:szCs w:val="28"/>
        </w:rPr>
        <w:t xml:space="preserve">«Об организации нестационарной торговли на территории города Иванова» </w:t>
      </w:r>
      <w:r w:rsidR="00FF79A8" w:rsidRPr="00E614E4">
        <w:rPr>
          <w:rFonts w:ascii="Times New Roman" w:hAnsi="Times New Roman"/>
          <w:sz w:val="28"/>
          <w:szCs w:val="28"/>
        </w:rPr>
        <w:t xml:space="preserve"> </w:t>
      </w:r>
    </w:p>
    <w:p w:rsidR="00D3102B" w:rsidRPr="00E614E4" w:rsidRDefault="00D3102B" w:rsidP="00D3102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C4D69" w:rsidRPr="00767E65" w:rsidRDefault="004C4D69" w:rsidP="004C4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 w:rsidRPr="00E614E4">
        <w:rPr>
          <w:rFonts w:ascii="Times New Roman" w:hAnsi="Times New Roman"/>
          <w:bCs/>
          <w:sz w:val="28"/>
          <w:szCs w:val="28"/>
          <w:lang w:eastAsia="ru-RU"/>
        </w:rPr>
        <w:t xml:space="preserve">На основании </w:t>
      </w:r>
      <w:r w:rsidR="0018010C">
        <w:rPr>
          <w:rFonts w:ascii="Times New Roman" w:hAnsi="Times New Roman"/>
          <w:bCs/>
          <w:sz w:val="28"/>
          <w:szCs w:val="28"/>
          <w:lang w:eastAsia="ru-RU"/>
        </w:rPr>
        <w:t xml:space="preserve">пункта 15 </w:t>
      </w:r>
      <w:r w:rsidR="0017085B">
        <w:rPr>
          <w:rFonts w:ascii="Times New Roman" w:hAnsi="Times New Roman"/>
          <w:bCs/>
          <w:sz w:val="28"/>
          <w:szCs w:val="28"/>
          <w:lang w:eastAsia="ru-RU"/>
        </w:rPr>
        <w:t xml:space="preserve">части 1 </w:t>
      </w:r>
      <w:r w:rsidR="0018010C">
        <w:rPr>
          <w:rFonts w:ascii="Times New Roman" w:hAnsi="Times New Roman"/>
          <w:bCs/>
          <w:sz w:val="28"/>
          <w:szCs w:val="28"/>
          <w:lang w:eastAsia="ru-RU"/>
        </w:rPr>
        <w:t xml:space="preserve">статьи 16 </w:t>
      </w:r>
      <w:r w:rsidRPr="00E614E4">
        <w:rPr>
          <w:rFonts w:ascii="Times New Roman" w:hAnsi="Times New Roman"/>
          <w:bCs/>
          <w:sz w:val="28"/>
          <w:szCs w:val="28"/>
          <w:lang w:eastAsia="ru-RU"/>
        </w:rPr>
        <w:t>федеральн</w:t>
      </w:r>
      <w:r w:rsidR="0018010C">
        <w:rPr>
          <w:rFonts w:ascii="Times New Roman" w:hAnsi="Times New Roman"/>
          <w:bCs/>
          <w:sz w:val="28"/>
          <w:szCs w:val="28"/>
          <w:lang w:eastAsia="ru-RU"/>
        </w:rPr>
        <w:t>ого</w:t>
      </w:r>
      <w:r w:rsidRPr="00E614E4">
        <w:rPr>
          <w:rFonts w:ascii="Times New Roman" w:hAnsi="Times New Roman"/>
          <w:bCs/>
          <w:sz w:val="28"/>
          <w:szCs w:val="28"/>
          <w:lang w:eastAsia="ru-RU"/>
        </w:rPr>
        <w:t xml:space="preserve"> закон</w:t>
      </w:r>
      <w:r w:rsidR="0018010C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E614E4">
        <w:rPr>
          <w:rFonts w:ascii="Times New Roman" w:hAnsi="Times New Roman"/>
          <w:bCs/>
          <w:sz w:val="28"/>
          <w:szCs w:val="28"/>
          <w:lang w:eastAsia="ru-RU"/>
        </w:rPr>
        <w:t xml:space="preserve"> от 06.10.2003 </w:t>
      </w:r>
      <w:hyperlink r:id="rId11" w:history="1">
        <w:r w:rsidRPr="00E614E4">
          <w:rPr>
            <w:rFonts w:ascii="Times New Roman" w:hAnsi="Times New Roman"/>
            <w:bCs/>
            <w:sz w:val="28"/>
            <w:szCs w:val="28"/>
            <w:lang w:eastAsia="ru-RU"/>
          </w:rPr>
          <w:t>№ 131-ФЗ</w:t>
        </w:r>
      </w:hyperlink>
      <w:r w:rsidRPr="00E614E4">
        <w:rPr>
          <w:rFonts w:ascii="Times New Roman" w:hAnsi="Times New Roman"/>
          <w:bCs/>
          <w:sz w:val="28"/>
          <w:szCs w:val="28"/>
          <w:lang w:eastAsia="ru-RU"/>
        </w:rPr>
        <w:t xml:space="preserve">  «Об общих принципах организации местного самоуправления в Российской Федерации», </w:t>
      </w:r>
      <w:r w:rsidR="0018010C" w:rsidRPr="00E614E4">
        <w:rPr>
          <w:rFonts w:ascii="Times New Roman" w:hAnsi="Times New Roman"/>
          <w:bCs/>
          <w:sz w:val="28"/>
          <w:szCs w:val="28"/>
          <w:lang w:eastAsia="ru-RU"/>
        </w:rPr>
        <w:t>федеральн</w:t>
      </w:r>
      <w:r w:rsidR="0018010C">
        <w:rPr>
          <w:rFonts w:ascii="Times New Roman" w:hAnsi="Times New Roman"/>
          <w:bCs/>
          <w:sz w:val="28"/>
          <w:szCs w:val="28"/>
          <w:lang w:eastAsia="ru-RU"/>
        </w:rPr>
        <w:t>ого</w:t>
      </w:r>
      <w:r w:rsidR="0018010C" w:rsidRPr="00E614E4">
        <w:rPr>
          <w:rFonts w:ascii="Times New Roman" w:hAnsi="Times New Roman"/>
          <w:bCs/>
          <w:sz w:val="28"/>
          <w:szCs w:val="28"/>
          <w:lang w:eastAsia="ru-RU"/>
        </w:rPr>
        <w:t xml:space="preserve"> закон</w:t>
      </w:r>
      <w:r w:rsidR="0018010C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18010C" w:rsidRPr="00E614E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E614E4">
        <w:rPr>
          <w:rFonts w:ascii="Times New Roman" w:hAnsi="Times New Roman"/>
          <w:bCs/>
          <w:sz w:val="28"/>
          <w:szCs w:val="28"/>
          <w:lang w:eastAsia="ru-RU"/>
        </w:rPr>
        <w:t xml:space="preserve">от 28.12.2009 </w:t>
      </w:r>
      <w:hyperlink r:id="rId12" w:history="1">
        <w:r w:rsidRPr="00E614E4">
          <w:rPr>
            <w:rFonts w:ascii="Times New Roman" w:hAnsi="Times New Roman"/>
            <w:bCs/>
            <w:sz w:val="28"/>
            <w:szCs w:val="28"/>
            <w:lang w:eastAsia="ru-RU"/>
          </w:rPr>
          <w:t>№ 381-ФЗ</w:t>
        </w:r>
      </w:hyperlink>
      <w:r w:rsidRPr="00E614E4">
        <w:rPr>
          <w:rFonts w:ascii="Times New Roman" w:hAnsi="Times New Roman"/>
          <w:bCs/>
          <w:sz w:val="28"/>
          <w:szCs w:val="28"/>
          <w:lang w:eastAsia="ru-RU"/>
        </w:rPr>
        <w:t xml:space="preserve"> «Об основах государственного регулирования торговой деятельности в Российской Федерации», </w:t>
      </w:r>
      <w:r w:rsidRPr="00E614E4">
        <w:rPr>
          <w:rFonts w:ascii="Times New Roman" w:hAnsi="Times New Roman"/>
          <w:sz w:val="28"/>
          <w:szCs w:val="28"/>
        </w:rPr>
        <w:t xml:space="preserve">в целях </w:t>
      </w:r>
      <w:r w:rsidRPr="00E614E4">
        <w:rPr>
          <w:rFonts w:ascii="Times New Roman" w:hAnsi="Times New Roman"/>
          <w:sz w:val="28"/>
          <w:szCs w:val="28"/>
          <w:lang w:eastAsia="ru-RU"/>
        </w:rPr>
        <w:t xml:space="preserve">установления базовой ставки платы за право на размещение нестационарных торговых объектов на территории города </w:t>
      </w:r>
      <w:r w:rsidRPr="00800156">
        <w:rPr>
          <w:rFonts w:ascii="Times New Roman" w:hAnsi="Times New Roman"/>
          <w:bCs/>
          <w:sz w:val="28"/>
          <w:szCs w:val="28"/>
          <w:lang w:eastAsia="ru-RU"/>
        </w:rPr>
        <w:t>Иванова</w:t>
      </w:r>
      <w:r w:rsidR="00800156" w:rsidRPr="00800156">
        <w:rPr>
          <w:rFonts w:ascii="Times New Roman" w:hAnsi="Times New Roman"/>
          <w:bCs/>
          <w:sz w:val="28"/>
          <w:szCs w:val="28"/>
          <w:lang w:eastAsia="ru-RU"/>
        </w:rPr>
        <w:t xml:space="preserve"> с учетом коммерческой</w:t>
      </w:r>
      <w:r w:rsidR="00800156" w:rsidRPr="00800156">
        <w:rPr>
          <w:rFonts w:ascii="Times New Roman" w:hAnsi="Times New Roman"/>
          <w:sz w:val="28"/>
          <w:szCs w:val="28"/>
          <w:lang w:eastAsia="ru-RU"/>
        </w:rPr>
        <w:t xml:space="preserve"> привлекательност</w:t>
      </w:r>
      <w:r w:rsidR="00800156">
        <w:rPr>
          <w:rFonts w:ascii="Times New Roman" w:hAnsi="Times New Roman"/>
          <w:sz w:val="28"/>
          <w:szCs w:val="28"/>
          <w:lang w:eastAsia="ru-RU"/>
        </w:rPr>
        <w:t>и</w:t>
      </w:r>
      <w:r w:rsidR="00800156" w:rsidRPr="00800156">
        <w:rPr>
          <w:rFonts w:ascii="Times New Roman" w:hAnsi="Times New Roman"/>
          <w:sz w:val="28"/>
          <w:szCs w:val="28"/>
          <w:lang w:eastAsia="ru-RU"/>
        </w:rPr>
        <w:t xml:space="preserve"> земельного участка</w:t>
      </w:r>
      <w:r w:rsidRPr="00E614E4">
        <w:rPr>
          <w:rFonts w:ascii="Times New Roman" w:hAnsi="Times New Roman"/>
          <w:bCs/>
          <w:sz w:val="28"/>
          <w:szCs w:val="28"/>
          <w:lang w:eastAsia="ru-RU"/>
        </w:rPr>
        <w:t>, руководствуясь</w:t>
      </w:r>
      <w:proofErr w:type="gramEnd"/>
      <w:r w:rsidRPr="00E614E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hyperlink r:id="rId13" w:history="1">
        <w:r w:rsidRPr="00E614E4">
          <w:rPr>
            <w:rFonts w:ascii="Times New Roman" w:hAnsi="Times New Roman"/>
            <w:bCs/>
            <w:sz w:val="28"/>
            <w:szCs w:val="28"/>
            <w:lang w:eastAsia="ru-RU"/>
          </w:rPr>
          <w:t>пунктом 2 части 2 статьи 31</w:t>
        </w:r>
      </w:hyperlink>
      <w:r w:rsidRPr="00E614E4">
        <w:rPr>
          <w:rFonts w:ascii="Times New Roman" w:hAnsi="Times New Roman"/>
          <w:bCs/>
          <w:sz w:val="28"/>
          <w:szCs w:val="28"/>
          <w:lang w:eastAsia="ru-RU"/>
        </w:rPr>
        <w:t xml:space="preserve"> Устава </w:t>
      </w:r>
      <w:r w:rsidRPr="00767E65">
        <w:rPr>
          <w:rFonts w:ascii="Times New Roman" w:hAnsi="Times New Roman"/>
          <w:bCs/>
          <w:sz w:val="28"/>
          <w:szCs w:val="28"/>
          <w:lang w:eastAsia="ru-RU"/>
        </w:rPr>
        <w:t xml:space="preserve">города Иванова, </w:t>
      </w:r>
      <w:r w:rsidRPr="00767E65">
        <w:rPr>
          <w:rFonts w:ascii="Times New Roman" w:hAnsi="Times New Roman"/>
          <w:b/>
          <w:bCs/>
          <w:sz w:val="28"/>
          <w:szCs w:val="28"/>
          <w:lang w:eastAsia="ru-RU"/>
        </w:rPr>
        <w:t>Ивановская городская Дума РЕШИЛА:</w:t>
      </w:r>
    </w:p>
    <w:p w:rsidR="00CF034A" w:rsidRPr="00767E65" w:rsidRDefault="00CF034A" w:rsidP="00CF034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7E65"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767E65"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r w:rsidR="00FF3814" w:rsidRPr="00767E65">
        <w:rPr>
          <w:rFonts w:ascii="Times New Roman" w:hAnsi="Times New Roman"/>
          <w:sz w:val="28"/>
          <w:szCs w:val="28"/>
          <w:lang w:eastAsia="ru-RU"/>
        </w:rPr>
        <w:t>р</w:t>
      </w:r>
      <w:r w:rsidRPr="00767E65">
        <w:rPr>
          <w:rFonts w:ascii="Times New Roman" w:hAnsi="Times New Roman"/>
          <w:sz w:val="28"/>
          <w:szCs w:val="28"/>
          <w:lang w:eastAsia="ru-RU"/>
        </w:rPr>
        <w:t>ешение Ивановской городской Думы</w:t>
      </w:r>
      <w:r w:rsidRPr="00767E65">
        <w:rPr>
          <w:rFonts w:ascii="Times New Roman" w:hAnsi="Times New Roman"/>
          <w:sz w:val="28"/>
          <w:szCs w:val="28"/>
        </w:rPr>
        <w:t xml:space="preserve"> </w:t>
      </w:r>
      <w:r w:rsidRPr="00767E65">
        <w:rPr>
          <w:rFonts w:ascii="Times New Roman" w:hAnsi="Times New Roman"/>
          <w:sz w:val="28"/>
          <w:szCs w:val="28"/>
          <w:lang w:eastAsia="ru-RU"/>
        </w:rPr>
        <w:t>от 27.02.2013 № 561 «Об организации нестационарной торговли на территории города Иванова» (в редакции решений Ивановской городской Думы от 25.02.2015 №</w:t>
      </w:r>
      <w:r w:rsidR="00FF3814" w:rsidRPr="00767E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67E65">
        <w:rPr>
          <w:rFonts w:ascii="Times New Roman" w:hAnsi="Times New Roman"/>
          <w:sz w:val="28"/>
          <w:szCs w:val="28"/>
          <w:lang w:eastAsia="ru-RU"/>
        </w:rPr>
        <w:t xml:space="preserve">845, </w:t>
      </w:r>
      <w:r w:rsidR="00FF3814" w:rsidRPr="00767E65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Pr="00767E65">
        <w:rPr>
          <w:rFonts w:ascii="Times New Roman" w:hAnsi="Times New Roman"/>
          <w:sz w:val="28"/>
          <w:szCs w:val="28"/>
          <w:lang w:eastAsia="ru-RU"/>
        </w:rPr>
        <w:t>от 30.03.2016 №</w:t>
      </w:r>
      <w:r w:rsidR="00FF3814" w:rsidRPr="00767E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67E65">
        <w:rPr>
          <w:rFonts w:ascii="Times New Roman" w:hAnsi="Times New Roman"/>
          <w:sz w:val="28"/>
          <w:szCs w:val="28"/>
          <w:lang w:eastAsia="ru-RU"/>
        </w:rPr>
        <w:t>176, от 18.09.2019 №</w:t>
      </w:r>
      <w:r w:rsidR="00FF3814" w:rsidRPr="00767E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67E65">
        <w:rPr>
          <w:rFonts w:ascii="Times New Roman" w:hAnsi="Times New Roman"/>
          <w:sz w:val="28"/>
          <w:szCs w:val="28"/>
          <w:lang w:eastAsia="ru-RU"/>
        </w:rPr>
        <w:t>792, от 23.12.2020 №</w:t>
      </w:r>
      <w:r w:rsidR="00FF3814" w:rsidRPr="00767E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67E65">
        <w:rPr>
          <w:rFonts w:ascii="Times New Roman" w:hAnsi="Times New Roman"/>
          <w:sz w:val="28"/>
          <w:szCs w:val="28"/>
          <w:lang w:eastAsia="ru-RU"/>
        </w:rPr>
        <w:t>52, от 10.03.2021 №</w:t>
      </w:r>
      <w:r w:rsidR="00FF3814" w:rsidRPr="00767E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67E65">
        <w:rPr>
          <w:rFonts w:ascii="Times New Roman" w:hAnsi="Times New Roman"/>
          <w:sz w:val="28"/>
          <w:szCs w:val="28"/>
          <w:lang w:eastAsia="ru-RU"/>
        </w:rPr>
        <w:t>88,</w:t>
      </w:r>
      <w:r w:rsidR="009B08A9" w:rsidRPr="00767E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67E65">
        <w:rPr>
          <w:rFonts w:ascii="Times New Roman" w:hAnsi="Times New Roman"/>
          <w:sz w:val="28"/>
          <w:szCs w:val="28"/>
          <w:lang w:eastAsia="ru-RU"/>
        </w:rPr>
        <w:t>от 23.06.2021 №</w:t>
      </w:r>
      <w:r w:rsidR="00FF3814" w:rsidRPr="00767E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67E65">
        <w:rPr>
          <w:rFonts w:ascii="Times New Roman" w:hAnsi="Times New Roman"/>
          <w:sz w:val="28"/>
          <w:szCs w:val="28"/>
          <w:lang w:eastAsia="ru-RU"/>
        </w:rPr>
        <w:t>135</w:t>
      </w:r>
      <w:r w:rsidR="0018010C">
        <w:rPr>
          <w:rFonts w:ascii="Times New Roman" w:hAnsi="Times New Roman"/>
          <w:sz w:val="28"/>
          <w:szCs w:val="28"/>
          <w:lang w:eastAsia="ru-RU"/>
        </w:rPr>
        <w:t>,</w:t>
      </w:r>
      <w:r w:rsidRPr="00767E65">
        <w:rPr>
          <w:rFonts w:ascii="Times New Roman" w:hAnsi="Times New Roman"/>
          <w:sz w:val="28"/>
          <w:szCs w:val="28"/>
        </w:rPr>
        <w:t xml:space="preserve"> </w:t>
      </w:r>
      <w:r w:rsidRPr="00767E65">
        <w:rPr>
          <w:rFonts w:ascii="Times New Roman" w:hAnsi="Times New Roman"/>
          <w:sz w:val="28"/>
          <w:szCs w:val="28"/>
          <w:lang w:eastAsia="ru-RU"/>
        </w:rPr>
        <w:t>от 05.07.2023 №</w:t>
      </w:r>
      <w:r w:rsidR="00FF3814" w:rsidRPr="00767E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67E65">
        <w:rPr>
          <w:rFonts w:ascii="Times New Roman" w:hAnsi="Times New Roman"/>
          <w:sz w:val="28"/>
          <w:szCs w:val="28"/>
          <w:lang w:eastAsia="ru-RU"/>
        </w:rPr>
        <w:t>404</w:t>
      </w:r>
      <w:r w:rsidR="0018010C">
        <w:rPr>
          <w:rFonts w:ascii="Times New Roman" w:hAnsi="Times New Roman"/>
          <w:sz w:val="28"/>
          <w:szCs w:val="28"/>
          <w:lang w:eastAsia="ru-RU"/>
        </w:rPr>
        <w:t>,</w:t>
      </w:r>
      <w:r w:rsidRPr="00767E65">
        <w:rPr>
          <w:rFonts w:ascii="Times New Roman" w:hAnsi="Times New Roman"/>
          <w:sz w:val="28"/>
          <w:szCs w:val="28"/>
          <w:lang w:eastAsia="ru-RU"/>
        </w:rPr>
        <w:t xml:space="preserve"> от 15.11.2023 №</w:t>
      </w:r>
      <w:r w:rsidR="00FF3814" w:rsidRPr="00767E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67E65">
        <w:rPr>
          <w:rFonts w:ascii="Times New Roman" w:hAnsi="Times New Roman"/>
          <w:sz w:val="28"/>
          <w:szCs w:val="28"/>
          <w:lang w:eastAsia="ru-RU"/>
        </w:rPr>
        <w:t>450</w:t>
      </w:r>
      <w:r w:rsidR="0018010C">
        <w:rPr>
          <w:rFonts w:ascii="Times New Roman" w:hAnsi="Times New Roman"/>
          <w:sz w:val="28"/>
          <w:szCs w:val="28"/>
          <w:lang w:eastAsia="ru-RU"/>
        </w:rPr>
        <w:t>,</w:t>
      </w:r>
      <w:r w:rsidRPr="00767E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5474" w:rsidRPr="00767E65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767E65">
        <w:rPr>
          <w:rFonts w:ascii="Times New Roman" w:hAnsi="Times New Roman"/>
          <w:sz w:val="28"/>
          <w:szCs w:val="28"/>
          <w:lang w:eastAsia="ru-RU"/>
        </w:rPr>
        <w:t>от 28.02.2024 №</w:t>
      </w:r>
      <w:r w:rsidR="00FF3814" w:rsidRPr="00767E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67E65">
        <w:rPr>
          <w:rFonts w:ascii="Times New Roman" w:hAnsi="Times New Roman"/>
          <w:sz w:val="28"/>
          <w:szCs w:val="28"/>
          <w:lang w:eastAsia="ru-RU"/>
        </w:rPr>
        <w:t>498</w:t>
      </w:r>
      <w:r w:rsidR="0018010C">
        <w:rPr>
          <w:rFonts w:ascii="Times New Roman" w:hAnsi="Times New Roman"/>
          <w:sz w:val="28"/>
          <w:szCs w:val="28"/>
          <w:lang w:eastAsia="ru-RU"/>
        </w:rPr>
        <w:t>,</w:t>
      </w:r>
      <w:r w:rsidR="00800156" w:rsidRPr="00767E65">
        <w:rPr>
          <w:rFonts w:ascii="Times New Roman" w:hAnsi="Times New Roman"/>
          <w:sz w:val="28"/>
          <w:szCs w:val="28"/>
          <w:lang w:eastAsia="ru-RU"/>
        </w:rPr>
        <w:t xml:space="preserve"> от 25.09.2024 № 594</w:t>
      </w:r>
      <w:r w:rsidRPr="00767E65">
        <w:rPr>
          <w:rFonts w:ascii="Times New Roman" w:hAnsi="Times New Roman"/>
          <w:sz w:val="28"/>
          <w:szCs w:val="28"/>
          <w:lang w:eastAsia="ru-RU"/>
        </w:rPr>
        <w:t>) следующ</w:t>
      </w:r>
      <w:r w:rsidR="009B08A9" w:rsidRPr="00767E65">
        <w:rPr>
          <w:rFonts w:ascii="Times New Roman" w:hAnsi="Times New Roman"/>
          <w:sz w:val="28"/>
          <w:szCs w:val="28"/>
          <w:lang w:eastAsia="ru-RU"/>
        </w:rPr>
        <w:t>и</w:t>
      </w:r>
      <w:r w:rsidRPr="00767E65">
        <w:rPr>
          <w:rFonts w:ascii="Times New Roman" w:hAnsi="Times New Roman"/>
          <w:sz w:val="28"/>
          <w:szCs w:val="28"/>
          <w:lang w:eastAsia="ru-RU"/>
        </w:rPr>
        <w:t>е изменени</w:t>
      </w:r>
      <w:r w:rsidR="009B08A9" w:rsidRPr="00767E65">
        <w:rPr>
          <w:rFonts w:ascii="Times New Roman" w:hAnsi="Times New Roman"/>
          <w:sz w:val="28"/>
          <w:szCs w:val="28"/>
          <w:lang w:eastAsia="ru-RU"/>
        </w:rPr>
        <w:t>я</w:t>
      </w:r>
      <w:r w:rsidRPr="00767E65">
        <w:rPr>
          <w:rFonts w:ascii="Times New Roman" w:hAnsi="Times New Roman"/>
          <w:sz w:val="28"/>
          <w:szCs w:val="28"/>
          <w:lang w:eastAsia="ru-RU"/>
        </w:rPr>
        <w:t>:</w:t>
      </w:r>
      <w:proofErr w:type="gramEnd"/>
    </w:p>
    <w:p w:rsidR="00A54C2B" w:rsidRDefault="00082DED" w:rsidP="00683C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7E6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F034A" w:rsidRPr="00767E6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9B08A9" w:rsidRPr="00767E6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67E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0156" w:rsidRPr="00767E65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A54C2B" w:rsidRPr="00767E65">
        <w:rPr>
          <w:rFonts w:ascii="Times New Roman" w:hAnsi="Times New Roman" w:cs="Times New Roman"/>
          <w:sz w:val="28"/>
          <w:szCs w:val="28"/>
          <w:lang w:eastAsia="ru-RU"/>
        </w:rPr>
        <w:t>ункт</w:t>
      </w:r>
      <w:r w:rsidR="00800156" w:rsidRPr="00767E65">
        <w:rPr>
          <w:rFonts w:ascii="Times New Roman" w:hAnsi="Times New Roman" w:cs="Times New Roman"/>
          <w:sz w:val="28"/>
          <w:szCs w:val="28"/>
          <w:lang w:eastAsia="ru-RU"/>
        </w:rPr>
        <w:t xml:space="preserve"> 2.3</w:t>
      </w:r>
      <w:r w:rsidR="00A54C2B" w:rsidRPr="00767E65">
        <w:rPr>
          <w:rFonts w:ascii="Times New Roman" w:hAnsi="Times New Roman" w:cs="Times New Roman"/>
          <w:sz w:val="28"/>
          <w:szCs w:val="28"/>
          <w:lang w:eastAsia="ru-RU"/>
        </w:rPr>
        <w:t xml:space="preserve"> исключить.</w:t>
      </w:r>
    </w:p>
    <w:p w:rsidR="0018010C" w:rsidRDefault="0018010C" w:rsidP="0018010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1.2. В </w:t>
      </w:r>
      <w:hyperlink r:id="rId14" w:history="1">
        <w:r w:rsidRPr="0018010C">
          <w:rPr>
            <w:rStyle w:val="a3"/>
            <w:rFonts w:ascii="Times New Roman" w:hAnsi="Times New Roman" w:cs="Arial"/>
            <w:color w:val="auto"/>
            <w:sz w:val="28"/>
            <w:szCs w:val="28"/>
            <w:u w:val="none"/>
            <w:lang w:eastAsia="ru-RU"/>
          </w:rPr>
          <w:t>Правила</w:t>
        </w:r>
      </w:hyperlink>
      <w:r w:rsidR="0017085B">
        <w:rPr>
          <w:rStyle w:val="a3"/>
          <w:rFonts w:ascii="Times New Roman" w:hAnsi="Times New Roman" w:cs="Arial"/>
          <w:color w:val="auto"/>
          <w:sz w:val="28"/>
          <w:szCs w:val="28"/>
          <w:u w:val="none"/>
          <w:lang w:eastAsia="ru-RU"/>
        </w:rPr>
        <w:t>х</w:t>
      </w:r>
      <w:r w:rsidRPr="0018010C">
        <w:rPr>
          <w:rFonts w:ascii="Times New Roman" w:hAnsi="Times New Roman"/>
          <w:sz w:val="28"/>
          <w:szCs w:val="28"/>
          <w:lang w:eastAsia="ru-RU"/>
        </w:rPr>
        <w:t xml:space="preserve"> организации и эксплуатации нестационарных торговых объектов на территории города Иванова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18010C" w:rsidRDefault="0018010C" w:rsidP="0018010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1.2.1. </w:t>
      </w:r>
      <w:r>
        <w:rPr>
          <w:rFonts w:ascii="Times New Roman" w:hAnsi="Times New Roman" w:cs="Times New Roman"/>
          <w:sz w:val="28"/>
          <w:szCs w:val="28"/>
          <w:lang w:eastAsia="ru-RU"/>
        </w:rPr>
        <w:t>В пункте 1.7 с</w:t>
      </w:r>
      <w:r>
        <w:rPr>
          <w:rFonts w:ascii="Times New Roman" w:hAnsi="Times New Roman"/>
          <w:sz w:val="28"/>
          <w:szCs w:val="28"/>
          <w:lang w:eastAsia="ru-RU"/>
        </w:rPr>
        <w:t>лова «</w:t>
      </w:r>
      <w:r w:rsidRPr="0017085B">
        <w:rPr>
          <w:rFonts w:ascii="Times New Roman" w:hAnsi="Times New Roman"/>
          <w:sz w:val="28"/>
          <w:szCs w:val="28"/>
          <w:lang w:eastAsia="ru-RU"/>
        </w:rPr>
        <w:t>на сайте</w:t>
      </w:r>
      <w:r w:rsidRPr="0018010C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города Иванова в сети Интернет</w:t>
      </w:r>
      <w:r>
        <w:rPr>
          <w:rFonts w:ascii="Times New Roman" w:hAnsi="Times New Roman"/>
          <w:sz w:val="28"/>
          <w:szCs w:val="28"/>
          <w:lang w:eastAsia="ru-RU"/>
        </w:rPr>
        <w:t xml:space="preserve">» заменить словами «на </w:t>
      </w:r>
      <w:r w:rsidR="0017085B">
        <w:rPr>
          <w:rFonts w:ascii="Times New Roman" w:hAnsi="Times New Roman"/>
          <w:sz w:val="28"/>
          <w:szCs w:val="28"/>
          <w:lang w:eastAsia="ru-RU"/>
        </w:rPr>
        <w:t xml:space="preserve">официальном </w:t>
      </w:r>
      <w:r>
        <w:rPr>
          <w:rFonts w:ascii="Times New Roman" w:hAnsi="Times New Roman"/>
          <w:sz w:val="28"/>
          <w:szCs w:val="28"/>
          <w:lang w:eastAsia="ru-RU"/>
        </w:rPr>
        <w:t>сайте города Иванова в сети Интернет».</w:t>
      </w:r>
    </w:p>
    <w:p w:rsidR="00FC0F96" w:rsidRPr="00FC0F96" w:rsidRDefault="0018010C" w:rsidP="0017085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1.2.2. В </w:t>
      </w:r>
      <w:r w:rsidR="00FC0F96">
        <w:rPr>
          <w:rFonts w:ascii="Times New Roman" w:hAnsi="Times New Roman"/>
          <w:sz w:val="28"/>
          <w:szCs w:val="28"/>
          <w:lang w:eastAsia="ru-RU"/>
        </w:rPr>
        <w:t xml:space="preserve">абзаце </w:t>
      </w:r>
      <w:r w:rsidR="0017085B">
        <w:rPr>
          <w:rFonts w:ascii="Times New Roman" w:hAnsi="Times New Roman"/>
          <w:sz w:val="28"/>
          <w:szCs w:val="28"/>
          <w:lang w:eastAsia="ru-RU"/>
        </w:rPr>
        <w:t>четвертом</w:t>
      </w:r>
      <w:r w:rsidR="00FC0F96">
        <w:rPr>
          <w:rFonts w:ascii="Times New Roman" w:hAnsi="Times New Roman"/>
          <w:sz w:val="28"/>
          <w:szCs w:val="28"/>
          <w:lang w:eastAsia="ru-RU"/>
        </w:rPr>
        <w:t xml:space="preserve"> пункта 3.6 слова «</w:t>
      </w:r>
      <w:r w:rsidR="00FC0F96" w:rsidRPr="00FC0F96">
        <w:rPr>
          <w:rFonts w:ascii="Times New Roman" w:hAnsi="Times New Roman"/>
          <w:sz w:val="28"/>
          <w:szCs w:val="28"/>
          <w:lang w:eastAsia="ru-RU"/>
        </w:rPr>
        <w:t>утвержденной постановлением Администрации города Иванова</w:t>
      </w:r>
      <w:proofErr w:type="gramStart"/>
      <w:r w:rsidR="00FC0F96" w:rsidRPr="00FC0F96">
        <w:rPr>
          <w:rFonts w:ascii="Times New Roman" w:hAnsi="Times New Roman"/>
          <w:sz w:val="28"/>
          <w:szCs w:val="28"/>
          <w:lang w:eastAsia="ru-RU"/>
        </w:rPr>
        <w:t>,</w:t>
      </w:r>
      <w:r w:rsidR="00FC0F96">
        <w:rPr>
          <w:rFonts w:ascii="Times New Roman" w:hAnsi="Times New Roman"/>
          <w:sz w:val="28"/>
          <w:szCs w:val="28"/>
          <w:lang w:eastAsia="ru-RU"/>
        </w:rPr>
        <w:t>»</w:t>
      </w:r>
      <w:proofErr w:type="gramEnd"/>
      <w:r w:rsidR="00FC0F96">
        <w:rPr>
          <w:rFonts w:ascii="Times New Roman" w:hAnsi="Times New Roman"/>
          <w:sz w:val="28"/>
          <w:szCs w:val="28"/>
          <w:lang w:eastAsia="ru-RU"/>
        </w:rPr>
        <w:t xml:space="preserve"> исключить.</w:t>
      </w:r>
    </w:p>
    <w:p w:rsidR="00A54C2B" w:rsidRPr="00767E65" w:rsidRDefault="00A54C2B" w:rsidP="00800156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7E6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8010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767E6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00156" w:rsidRPr="00767E65">
        <w:rPr>
          <w:rFonts w:ascii="Times New Roman" w:hAnsi="Times New Roman" w:cs="Times New Roman"/>
          <w:sz w:val="28"/>
          <w:szCs w:val="28"/>
          <w:lang w:eastAsia="ru-RU"/>
        </w:rPr>
        <w:t>Порядок расчета базовой ставки платы за право на размещение нестационарных торговых объектов на территории города Иванова</w:t>
      </w:r>
      <w:r w:rsidR="00800156" w:rsidRPr="00767E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изложить в новой редакции согласно приложению к настоящему решению.</w:t>
      </w:r>
    </w:p>
    <w:p w:rsidR="00BC014F" w:rsidRPr="00767E65" w:rsidRDefault="00BC014F" w:rsidP="00BC0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7E65">
        <w:rPr>
          <w:rFonts w:ascii="Times New Roman" w:hAnsi="Times New Roman"/>
          <w:sz w:val="28"/>
          <w:szCs w:val="28"/>
          <w:lang w:eastAsia="ru-RU"/>
        </w:rPr>
        <w:t>2. Настоящее решение вступает в силу с 01.0</w:t>
      </w:r>
      <w:r w:rsidR="00800156" w:rsidRPr="00767E65">
        <w:rPr>
          <w:rFonts w:ascii="Times New Roman" w:hAnsi="Times New Roman"/>
          <w:sz w:val="28"/>
          <w:szCs w:val="28"/>
          <w:lang w:eastAsia="ru-RU"/>
        </w:rPr>
        <w:t>9</w:t>
      </w:r>
      <w:r w:rsidRPr="00767E65">
        <w:rPr>
          <w:rFonts w:ascii="Times New Roman" w:hAnsi="Times New Roman"/>
          <w:sz w:val="28"/>
          <w:szCs w:val="28"/>
          <w:lang w:eastAsia="ru-RU"/>
        </w:rPr>
        <w:t>.202</w:t>
      </w:r>
      <w:r w:rsidR="00800156" w:rsidRPr="00767E65">
        <w:rPr>
          <w:rFonts w:ascii="Times New Roman" w:hAnsi="Times New Roman"/>
          <w:sz w:val="28"/>
          <w:szCs w:val="28"/>
          <w:lang w:eastAsia="ru-RU"/>
        </w:rPr>
        <w:t>6</w:t>
      </w:r>
      <w:r w:rsidRPr="00767E65">
        <w:rPr>
          <w:rFonts w:ascii="Times New Roman" w:hAnsi="Times New Roman"/>
          <w:sz w:val="28"/>
          <w:szCs w:val="28"/>
          <w:lang w:eastAsia="ru-RU"/>
        </w:rPr>
        <w:t>, но не ранее чем по истечении девяноста дней после дня официального опубликования.</w:t>
      </w:r>
    </w:p>
    <w:p w:rsidR="00BC014F" w:rsidRPr="00767E65" w:rsidRDefault="00BC014F" w:rsidP="00BC01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7E65">
        <w:rPr>
          <w:rFonts w:ascii="Times New Roman" w:hAnsi="Times New Roman"/>
          <w:sz w:val="28"/>
          <w:szCs w:val="28"/>
          <w:lang w:eastAsia="ru-RU"/>
        </w:rPr>
        <w:t xml:space="preserve">3. Опубликовать настоящее решение в газете «Рабочий край» и </w:t>
      </w:r>
      <w:r w:rsidRPr="00767E65">
        <w:rPr>
          <w:rFonts w:ascii="Times New Roman" w:hAnsi="Times New Roman"/>
          <w:sz w:val="28"/>
          <w:szCs w:val="28"/>
          <w:lang w:eastAsia="ru-RU"/>
        </w:rPr>
        <w:lastRenderedPageBreak/>
        <w:t>разместить на официальн</w:t>
      </w:r>
      <w:r w:rsidR="00FF3814" w:rsidRPr="00767E65">
        <w:rPr>
          <w:rFonts w:ascii="Times New Roman" w:hAnsi="Times New Roman"/>
          <w:sz w:val="28"/>
          <w:szCs w:val="28"/>
          <w:lang w:eastAsia="ru-RU"/>
        </w:rPr>
        <w:t>ом сайте</w:t>
      </w:r>
      <w:r w:rsidRPr="00767E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F3814" w:rsidRPr="00767E65">
        <w:rPr>
          <w:rFonts w:ascii="Times New Roman" w:hAnsi="Times New Roman"/>
          <w:sz w:val="28"/>
          <w:szCs w:val="28"/>
          <w:lang w:eastAsia="ru-RU"/>
        </w:rPr>
        <w:t xml:space="preserve">города Иванова, сайте </w:t>
      </w:r>
      <w:r w:rsidRPr="00767E65">
        <w:rPr>
          <w:rFonts w:ascii="Times New Roman" w:hAnsi="Times New Roman"/>
          <w:sz w:val="28"/>
          <w:szCs w:val="28"/>
          <w:lang w:eastAsia="ru-RU"/>
        </w:rPr>
        <w:t>Ивановской городской Думы в сети Интернет.</w:t>
      </w:r>
    </w:p>
    <w:p w:rsidR="00BC014F" w:rsidRDefault="00BC014F" w:rsidP="00BC01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14F" w:rsidRPr="007B789B" w:rsidRDefault="00BC014F" w:rsidP="00BC0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60"/>
        <w:gridCol w:w="4611"/>
      </w:tblGrid>
      <w:tr w:rsidR="00BC014F" w:rsidRPr="007B789B" w:rsidTr="0091295F">
        <w:tc>
          <w:tcPr>
            <w:tcW w:w="5495" w:type="dxa"/>
          </w:tcPr>
          <w:p w:rsidR="00BC014F" w:rsidRPr="007B789B" w:rsidRDefault="00BC014F" w:rsidP="009129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B789B">
              <w:rPr>
                <w:rFonts w:ascii="Times New Roman" w:hAnsi="Times New Roman"/>
                <w:bCs/>
                <w:sz w:val="28"/>
                <w:szCs w:val="28"/>
              </w:rPr>
              <w:t>Глав</w:t>
            </w:r>
            <w:r w:rsidR="008B34EE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7B789B">
              <w:rPr>
                <w:rFonts w:ascii="Times New Roman" w:hAnsi="Times New Roman"/>
                <w:bCs/>
                <w:sz w:val="28"/>
                <w:szCs w:val="28"/>
              </w:rPr>
              <w:t xml:space="preserve"> города Иванова</w:t>
            </w:r>
          </w:p>
          <w:p w:rsidR="00BC014F" w:rsidRPr="007B789B" w:rsidRDefault="00BC014F" w:rsidP="008B34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B789B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     </w:t>
            </w:r>
            <w:r w:rsidR="00800156">
              <w:rPr>
                <w:rFonts w:ascii="Times New Roman" w:hAnsi="Times New Roman"/>
                <w:bCs/>
                <w:sz w:val="28"/>
                <w:szCs w:val="28"/>
              </w:rPr>
              <w:t>М.А. Комиссаров</w:t>
            </w:r>
          </w:p>
        </w:tc>
        <w:tc>
          <w:tcPr>
            <w:tcW w:w="5058" w:type="dxa"/>
          </w:tcPr>
          <w:p w:rsidR="00BC014F" w:rsidRPr="007B789B" w:rsidRDefault="00BC014F" w:rsidP="009129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B789B">
              <w:rPr>
                <w:rFonts w:ascii="Times New Roman" w:hAnsi="Times New Roman"/>
                <w:sz w:val="28"/>
                <w:szCs w:val="28"/>
              </w:rPr>
              <w:t xml:space="preserve">          Председатель </w:t>
            </w:r>
          </w:p>
          <w:p w:rsidR="00BC014F" w:rsidRPr="007B789B" w:rsidRDefault="00BC014F" w:rsidP="009129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B789B">
              <w:rPr>
                <w:rFonts w:ascii="Times New Roman" w:hAnsi="Times New Roman"/>
                <w:sz w:val="28"/>
                <w:szCs w:val="28"/>
              </w:rPr>
              <w:t xml:space="preserve">          Ивановской городской Думы       </w:t>
            </w:r>
          </w:p>
          <w:p w:rsidR="00BC014F" w:rsidRPr="007B789B" w:rsidRDefault="00BC014F" w:rsidP="009129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B789B">
              <w:rPr>
                <w:rFonts w:ascii="Times New Roman" w:hAnsi="Times New Roman"/>
                <w:sz w:val="28"/>
                <w:szCs w:val="28"/>
              </w:rPr>
              <w:t xml:space="preserve">                                 А.С. Кузьмичев</w:t>
            </w:r>
          </w:p>
        </w:tc>
      </w:tr>
    </w:tbl>
    <w:p w:rsidR="00BC014F" w:rsidRPr="007B789B" w:rsidRDefault="00BC014F" w:rsidP="00BC01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221D" w:rsidRDefault="0099221D" w:rsidP="0099221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80167" w:rsidRDefault="00E80167" w:rsidP="0099221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0F96" w:rsidRDefault="00FC0F96" w:rsidP="0099221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0F96" w:rsidRDefault="00FC0F96" w:rsidP="0099221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0F96" w:rsidRDefault="00FC0F96" w:rsidP="0099221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0F96" w:rsidRDefault="00FC0F96" w:rsidP="0099221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0F96" w:rsidRDefault="00FC0F96" w:rsidP="0099221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0F96" w:rsidRDefault="00FC0F96" w:rsidP="0099221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0F96" w:rsidRDefault="00FC0F96" w:rsidP="0099221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0F96" w:rsidRDefault="00FC0F96" w:rsidP="0099221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0F96" w:rsidRDefault="00FC0F96" w:rsidP="0099221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0F96" w:rsidRDefault="00FC0F96" w:rsidP="0099221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0F96" w:rsidRDefault="00FC0F96" w:rsidP="0099221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0F96" w:rsidRDefault="00FC0F96" w:rsidP="0099221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0F96" w:rsidRDefault="00FC0F96" w:rsidP="0099221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0F96" w:rsidRDefault="00FC0F96" w:rsidP="0099221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0F96" w:rsidRDefault="00FC0F96" w:rsidP="0099221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0F96" w:rsidRDefault="00FC0F96" w:rsidP="0099221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0F96" w:rsidRDefault="00FC0F96" w:rsidP="0099221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0F96" w:rsidRDefault="00FC0F96" w:rsidP="0099221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0F96" w:rsidRDefault="00FC0F96" w:rsidP="0099221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0F96" w:rsidRDefault="00FC0F96" w:rsidP="0099221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0F96" w:rsidRDefault="00FC0F96" w:rsidP="0099221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0F96" w:rsidRDefault="00FC0F96" w:rsidP="0099221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0F96" w:rsidRDefault="00FC0F96" w:rsidP="0099221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0F96" w:rsidRDefault="00FC0F96" w:rsidP="0099221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0F96" w:rsidRDefault="00FC0F96" w:rsidP="0099221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0F96" w:rsidRDefault="00FC0F96" w:rsidP="0099221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0F96" w:rsidRDefault="00FC0F96" w:rsidP="0099221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0F96" w:rsidRDefault="00FC0F96" w:rsidP="0099221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0F96" w:rsidRDefault="00FC0F96" w:rsidP="0099221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0F96" w:rsidRDefault="00FC0F96" w:rsidP="0099221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0F96" w:rsidRDefault="00FC0F96" w:rsidP="0099221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0F96" w:rsidRDefault="00FC0F96" w:rsidP="0099221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7085B" w:rsidRDefault="0017085B" w:rsidP="0099221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00156" w:rsidRDefault="00800156" w:rsidP="00E614E4">
      <w:pPr>
        <w:pStyle w:val="ConsPlusNormal"/>
        <w:ind w:firstLine="425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0156" w:rsidRDefault="00FF4199" w:rsidP="00E614E4">
      <w:pPr>
        <w:pStyle w:val="ConsPlusNormal"/>
        <w:ind w:firstLine="425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14E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E614E4" w:rsidRPr="00E614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E614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614E4" w:rsidRPr="00E614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решению </w:t>
      </w:r>
    </w:p>
    <w:p w:rsidR="00FF4199" w:rsidRPr="00E614E4" w:rsidRDefault="00E614E4" w:rsidP="00E614E4">
      <w:pPr>
        <w:pStyle w:val="ConsPlusNormal"/>
        <w:ind w:firstLine="425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14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FF4199" w:rsidRPr="00E614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вановской городской Думы</w:t>
      </w:r>
    </w:p>
    <w:p w:rsidR="00FF4199" w:rsidRPr="00E614E4" w:rsidRDefault="00E614E4" w:rsidP="00E614E4">
      <w:pPr>
        <w:pStyle w:val="ConsPlusNormal"/>
        <w:ind w:firstLine="425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14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FF4199" w:rsidRPr="00E614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 __________ № _______</w:t>
      </w:r>
    </w:p>
    <w:p w:rsidR="00FF4199" w:rsidRPr="00E614E4" w:rsidRDefault="00FF4199" w:rsidP="00E614E4">
      <w:pPr>
        <w:pStyle w:val="ConsPlusNormal"/>
        <w:ind w:firstLine="425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F4199" w:rsidRPr="00E614E4" w:rsidRDefault="00FF4199" w:rsidP="00E614E4">
      <w:pPr>
        <w:pStyle w:val="ConsPlusNormal"/>
        <w:ind w:firstLine="425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F4199" w:rsidRPr="00E614E4" w:rsidRDefault="00FC0F96" w:rsidP="00E614E4">
      <w:pPr>
        <w:pStyle w:val="ConsPlusNormal"/>
        <w:ind w:firstLine="425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FF4199" w:rsidRPr="00E614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№ </w:t>
      </w:r>
      <w:r w:rsidR="00E614E4" w:rsidRPr="00E614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</w:p>
    <w:p w:rsidR="00E614E4" w:rsidRPr="00E614E4" w:rsidRDefault="00E614E4" w:rsidP="00E614E4">
      <w:pPr>
        <w:pStyle w:val="ConsPlusNormal"/>
        <w:ind w:firstLine="425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14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решению Ивановской городской Думы </w:t>
      </w:r>
    </w:p>
    <w:p w:rsidR="00E614E4" w:rsidRPr="00E614E4" w:rsidRDefault="00E614E4" w:rsidP="00E614E4">
      <w:pPr>
        <w:pStyle w:val="ConsPlusNormal"/>
        <w:ind w:firstLine="425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14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27.02.2013 № 561</w:t>
      </w:r>
    </w:p>
    <w:p w:rsidR="0099221D" w:rsidRPr="00E614E4" w:rsidRDefault="0099221D" w:rsidP="00A54C2B">
      <w:pPr>
        <w:pStyle w:val="ConsPlusNormal"/>
        <w:spacing w:before="22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14E4" w:rsidRDefault="006A6964" w:rsidP="006A69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0156">
        <w:rPr>
          <w:rFonts w:ascii="Times New Roman" w:hAnsi="Times New Roman" w:cs="Times New Roman"/>
          <w:sz w:val="28"/>
          <w:szCs w:val="28"/>
          <w:lang w:eastAsia="ru-RU"/>
        </w:rPr>
        <w:t>Порядок расчета базовой ставки платы за право на размещение нестационарных торговых объектов на территории города Иванова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A6964" w:rsidRDefault="006A6964" w:rsidP="006A6964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A6964" w:rsidRPr="006A6964" w:rsidRDefault="006A6964" w:rsidP="006A6964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69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Базовая ставка платы за право на размещение нестационарных торговых объектов на территории города Иванова рассчитывается по формуле:</w:t>
      </w:r>
    </w:p>
    <w:p w:rsidR="006A6964" w:rsidRPr="006A6964" w:rsidRDefault="006A6964" w:rsidP="006A6964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6A69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Бст</w:t>
      </w:r>
      <w:proofErr w:type="spellEnd"/>
      <w:r w:rsidRPr="006A69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= СУКС </w:t>
      </w:r>
      <w:proofErr w:type="spellStart"/>
      <w:r w:rsidRPr="006A6964">
        <w:rPr>
          <w:rFonts w:ascii="Times New Roman" w:eastAsiaTheme="minorEastAsia" w:hAnsi="Times New Roman" w:cs="Times New Roman"/>
          <w:sz w:val="28"/>
          <w:szCs w:val="28"/>
          <w:lang w:eastAsia="ru-RU"/>
        </w:rPr>
        <w:t>x</w:t>
      </w:r>
      <w:proofErr w:type="spellEnd"/>
      <w:r w:rsidRPr="006A69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69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Ккор</w:t>
      </w:r>
      <w:proofErr w:type="spellEnd"/>
      <w:r w:rsidRPr="006A696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x К x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КРВ</w:t>
      </w:r>
      <w:r w:rsidRPr="006A696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где:</w:t>
      </w:r>
    </w:p>
    <w:p w:rsidR="006A6964" w:rsidRPr="006A6964" w:rsidRDefault="006A6964" w:rsidP="006A6964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6A69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Бст</w:t>
      </w:r>
      <w:proofErr w:type="spellEnd"/>
      <w:r w:rsidRPr="006A69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базовая ставка платы за право на размещение нестационарных торговых объектов на территории города Иванова (руб.) за 1 кв. м в год;</w:t>
      </w:r>
    </w:p>
    <w:p w:rsidR="006A6964" w:rsidRPr="006A6964" w:rsidRDefault="006A6964" w:rsidP="006A6964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69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СУКС - средний уровень кадастровой стоимости земельных участков по сегменту 4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6A69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Предпринимательство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6A69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территории городского округа Иваново в соответствии с нормативным правовым актом Департамента управления имуществом Ивановской области, утверждающим результаты определения кадастровой стоимости земельных участков на территории Ивановской области согласно очередной государственной кадастровой оценке, руб. за 1 кв. м;</w:t>
      </w:r>
    </w:p>
    <w:p w:rsidR="006A6964" w:rsidRPr="006A6964" w:rsidRDefault="006A6964" w:rsidP="006A6964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6A69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Ккор</w:t>
      </w:r>
      <w:proofErr w:type="spellEnd"/>
      <w:r w:rsidRPr="006A69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- корректирующий коэффициент, применяемый при расчете арендной платы за земельные участки объектов мелкорозничной торговли (отдельно стоящие киоски, лотки, стеллажи, палатки, павильоны, киоски и павильоны в остановках общественного транспорта, не являющиеся объектами недвижимости), утвержденный решением Ивановской городской Думы от 01.11.2006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6A69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257;</w:t>
      </w:r>
    </w:p>
    <w:p w:rsidR="006A6964" w:rsidRDefault="006A6964" w:rsidP="006A6964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6A69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- коэффициент, соответствующий произведению годовых индексов потребительских цен (тарифов) на товары и платные услуги по Ивановской области по официальным данным территориального органа Федеральной службы государственной статистики по Ивановской области (по состоянию на декабрь предыдущего года) за период, начинающийся с года, следующего за годом введения в действие результатов государственной кадастровой оценки земель.</w:t>
      </w:r>
      <w:proofErr w:type="gramEnd"/>
    </w:p>
    <w:p w:rsidR="006A6964" w:rsidRPr="006A6964" w:rsidRDefault="006A6964" w:rsidP="006A6964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69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Значение К определяется по формуле:</w:t>
      </w:r>
    </w:p>
    <w:p w:rsidR="006A6964" w:rsidRPr="006A6964" w:rsidRDefault="006A6964" w:rsidP="006A6964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69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= К</w:t>
      </w:r>
      <w:proofErr w:type="gramStart"/>
      <w:r w:rsidRPr="006A6964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proofErr w:type="gramEnd"/>
      <w:r w:rsidRPr="006A69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x К2 x ... </w:t>
      </w:r>
      <w:proofErr w:type="spellStart"/>
      <w:r w:rsidRPr="006A6964">
        <w:rPr>
          <w:rFonts w:ascii="Times New Roman" w:eastAsiaTheme="minorEastAsia" w:hAnsi="Times New Roman" w:cs="Times New Roman"/>
          <w:sz w:val="28"/>
          <w:szCs w:val="28"/>
          <w:lang w:eastAsia="ru-RU"/>
        </w:rPr>
        <w:t>x</w:t>
      </w:r>
      <w:proofErr w:type="spellEnd"/>
      <w:r w:rsidRPr="006A69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69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Кn</w:t>
      </w:r>
      <w:proofErr w:type="spellEnd"/>
      <w:r w:rsidRPr="006A696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где:</w:t>
      </w:r>
    </w:p>
    <w:p w:rsidR="006A6964" w:rsidRPr="006A6964" w:rsidRDefault="006A6964" w:rsidP="006A6964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69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proofErr w:type="gramStart"/>
      <w:r w:rsidRPr="006A6964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proofErr w:type="gramEnd"/>
      <w:r w:rsidRPr="006A69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К2, ..., </w:t>
      </w:r>
      <w:proofErr w:type="spellStart"/>
      <w:r w:rsidRPr="006A69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Кn</w:t>
      </w:r>
      <w:proofErr w:type="spellEnd"/>
      <w:r w:rsidRPr="006A69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годовые индексы потребительских цен (тарифов) на товары и платные услуги по Ивановской области по официальным данным территориального органа Федеральной службы государственной статистики по Ивановской области, установленные по состоянию на декабрь предыдущего года.</w:t>
      </w:r>
    </w:p>
    <w:p w:rsidR="006A6964" w:rsidRDefault="006A6964" w:rsidP="006A6964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696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Значение</w:t>
      </w:r>
      <w:proofErr w:type="gramStart"/>
      <w:r w:rsidRPr="006A69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6A69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первый год применения результатов государственной кадастровой оценки земель для расчета базовой ставки платы за право на размещение нестационарных торговых объектов на территории города Иванова принимается в размере, равном 1,000.</w:t>
      </w:r>
    </w:p>
    <w:p w:rsidR="00BB4AB0" w:rsidRPr="00BB4AB0" w:rsidRDefault="00BB4AB0" w:rsidP="00BB4AB0">
      <w:pPr>
        <w:pStyle w:val="ConsPlusNormal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B4AB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КРВ - коэффициент </w:t>
      </w:r>
      <w:proofErr w:type="gramStart"/>
      <w:r w:rsidRPr="00BB4AB0">
        <w:rPr>
          <w:rFonts w:ascii="Times New Roman" w:eastAsiaTheme="minorEastAsia" w:hAnsi="Times New Roman"/>
          <w:bCs/>
          <w:sz w:val="28"/>
          <w:szCs w:val="28"/>
          <w:lang w:eastAsia="ru-RU"/>
        </w:rPr>
        <w:t>рыночной</w:t>
      </w:r>
      <w:proofErr w:type="gramEnd"/>
      <w:r w:rsidRPr="00BB4AB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востребованности</w:t>
      </w:r>
      <w:r w:rsidRPr="00BB4AB0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> </w:t>
      </w:r>
      <w:r w:rsidRPr="00BB4AB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земельного участка.</w:t>
      </w:r>
    </w:p>
    <w:p w:rsidR="00BB4AB0" w:rsidRDefault="00BB4AB0" w:rsidP="006A6964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A6964" w:rsidRPr="006A6964" w:rsidRDefault="00FA2AA1" w:rsidP="00FA2AA1">
      <w:pPr>
        <w:shd w:val="clear" w:color="auto" w:fill="FFFFFF"/>
        <w:spacing w:after="0" w:afterAutospacing="1" w:line="240" w:lineRule="auto"/>
        <w:ind w:firstLine="781"/>
        <w:jc w:val="center"/>
        <w:rPr>
          <w:rFonts w:ascii="Times New Roman" w:eastAsia="SimSun" w:hAnsi="Times New Roman"/>
          <w:color w:val="2C2D2E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2C2D2E"/>
          <w:sz w:val="28"/>
          <w:szCs w:val="28"/>
          <w:lang w:eastAsia="zh-CN"/>
        </w:rPr>
        <w:t>Определение показателя</w:t>
      </w:r>
      <w:r w:rsidR="006A6964">
        <w:rPr>
          <w:rFonts w:ascii="Times New Roman" w:eastAsia="SimSun" w:hAnsi="Times New Roman"/>
          <w:color w:val="2C2D2E"/>
          <w:sz w:val="28"/>
          <w:szCs w:val="28"/>
          <w:lang w:eastAsia="zh-CN"/>
        </w:rPr>
        <w:t xml:space="preserve"> КРВ</w:t>
      </w:r>
      <w:r w:rsidR="006A6964" w:rsidRPr="006A6964">
        <w:rPr>
          <w:rFonts w:ascii="Times New Roman" w:eastAsia="SimSun" w:hAnsi="Times New Roman"/>
          <w:color w:val="2C2D2E"/>
          <w:sz w:val="28"/>
          <w:szCs w:val="28"/>
          <w:lang w:eastAsia="zh-CN"/>
        </w:rPr>
        <w:t>:</w:t>
      </w:r>
    </w:p>
    <w:tbl>
      <w:tblPr>
        <w:tblStyle w:val="af0"/>
        <w:tblW w:w="0" w:type="auto"/>
        <w:tblLook w:val="04A0"/>
      </w:tblPr>
      <w:tblGrid>
        <w:gridCol w:w="4072"/>
        <w:gridCol w:w="5216"/>
      </w:tblGrid>
      <w:tr w:rsidR="006A6964" w:rsidRPr="006A6964" w:rsidTr="00405FDC">
        <w:tc>
          <w:tcPr>
            <w:tcW w:w="4072" w:type="dxa"/>
          </w:tcPr>
          <w:p w:rsidR="006A6964" w:rsidRPr="006A6964" w:rsidRDefault="006A6964" w:rsidP="006A6964">
            <w:pPr>
              <w:spacing w:afterAutospacing="1"/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Пороги </w:t>
            </w:r>
            <w:r w:rsidRPr="006A6964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количественн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ого</w:t>
            </w:r>
            <w:r w:rsidRPr="006A6964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показател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я</w:t>
            </w:r>
            <w:r w:rsidRPr="006A6964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коэффициента рыночного воздействия</w:t>
            </w:r>
            <w:r w:rsidRPr="006A6964"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 xml:space="preserve">, </w:t>
            </w:r>
            <w:proofErr w:type="gramStart"/>
            <w:r w:rsidRPr="006A6964">
              <w:rPr>
                <w:rFonts w:ascii="Times New Roman" w:eastAsia="SimSun" w:hAnsi="Times New Roman"/>
                <w:color w:val="2C2D2E"/>
                <w:sz w:val="28"/>
                <w:szCs w:val="28"/>
                <w:lang w:val="en-US" w:eastAsia="zh-CN"/>
              </w:rPr>
              <w:t>S</w:t>
            </w:r>
            <w:proofErr w:type="spellStart"/>
            <w:proofErr w:type="gramEnd"/>
            <w:r w:rsidRPr="006A6964"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крв</w:t>
            </w:r>
            <w:proofErr w:type="spellEnd"/>
          </w:p>
        </w:tc>
        <w:tc>
          <w:tcPr>
            <w:tcW w:w="5216" w:type="dxa"/>
          </w:tcPr>
          <w:p w:rsidR="006A6964" w:rsidRPr="006A6964" w:rsidRDefault="006A6964" w:rsidP="006A6964">
            <w:pPr>
              <w:spacing w:afterAutospacing="1"/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</w:pPr>
            <w:r w:rsidRPr="006A6964"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Присвоенный показатель, КРВ</w:t>
            </w:r>
          </w:p>
        </w:tc>
      </w:tr>
      <w:tr w:rsidR="006A6964" w:rsidRPr="006A6964" w:rsidTr="00405FDC">
        <w:tc>
          <w:tcPr>
            <w:tcW w:w="4072" w:type="dxa"/>
          </w:tcPr>
          <w:p w:rsidR="006A6964" w:rsidRPr="006A6964" w:rsidRDefault="00381491" w:rsidP="006A6964">
            <w:pPr>
              <w:spacing w:afterAutospacing="1"/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9</w:t>
            </w:r>
            <w:r w:rsidR="00335E54"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,0</w:t>
            </w:r>
            <w:r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-10</w:t>
            </w:r>
            <w:r w:rsidR="00335E54"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,0</w:t>
            </w:r>
          </w:p>
        </w:tc>
        <w:tc>
          <w:tcPr>
            <w:tcW w:w="5216" w:type="dxa"/>
          </w:tcPr>
          <w:p w:rsidR="006A6964" w:rsidRPr="006A6964" w:rsidRDefault="006A6964" w:rsidP="006A6964">
            <w:pPr>
              <w:spacing w:afterAutospacing="1"/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</w:pPr>
            <w:r w:rsidRPr="006A6964"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2,0</w:t>
            </w:r>
          </w:p>
        </w:tc>
      </w:tr>
      <w:tr w:rsidR="006A6964" w:rsidRPr="006A6964" w:rsidTr="00405FDC">
        <w:tc>
          <w:tcPr>
            <w:tcW w:w="4072" w:type="dxa"/>
          </w:tcPr>
          <w:p w:rsidR="006A6964" w:rsidRPr="006A6964" w:rsidRDefault="006A6964" w:rsidP="006A6964">
            <w:pPr>
              <w:spacing w:afterAutospacing="1"/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</w:pPr>
            <w:r w:rsidRPr="006A6964"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8</w:t>
            </w:r>
            <w:r w:rsidR="00335E54"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,0</w:t>
            </w:r>
            <w:r w:rsidRPr="006A6964"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-8,9</w:t>
            </w:r>
          </w:p>
        </w:tc>
        <w:tc>
          <w:tcPr>
            <w:tcW w:w="5216" w:type="dxa"/>
          </w:tcPr>
          <w:p w:rsidR="006A6964" w:rsidRPr="006A6964" w:rsidRDefault="006A6964" w:rsidP="006A6964">
            <w:pPr>
              <w:spacing w:afterAutospacing="1"/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</w:pPr>
            <w:r w:rsidRPr="006A6964"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 xml:space="preserve">1,9 </w:t>
            </w:r>
          </w:p>
        </w:tc>
      </w:tr>
      <w:tr w:rsidR="006A6964" w:rsidRPr="006A6964" w:rsidTr="00405FDC">
        <w:tc>
          <w:tcPr>
            <w:tcW w:w="4072" w:type="dxa"/>
          </w:tcPr>
          <w:p w:rsidR="006A6964" w:rsidRPr="006A6964" w:rsidRDefault="006A6964" w:rsidP="006A6964">
            <w:pPr>
              <w:spacing w:afterAutospacing="1"/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</w:pPr>
            <w:r w:rsidRPr="006A6964"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7</w:t>
            </w:r>
            <w:r w:rsidR="00335E54"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,0</w:t>
            </w:r>
            <w:r w:rsidRPr="006A6964"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-7,9</w:t>
            </w:r>
          </w:p>
        </w:tc>
        <w:tc>
          <w:tcPr>
            <w:tcW w:w="5216" w:type="dxa"/>
          </w:tcPr>
          <w:p w:rsidR="006A6964" w:rsidRPr="006A6964" w:rsidRDefault="006A6964" w:rsidP="006A6964">
            <w:pPr>
              <w:spacing w:afterAutospacing="1"/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</w:pPr>
            <w:r w:rsidRPr="006A6964"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1,8</w:t>
            </w:r>
          </w:p>
        </w:tc>
      </w:tr>
      <w:tr w:rsidR="006A6964" w:rsidRPr="006A6964" w:rsidTr="00405FDC">
        <w:tc>
          <w:tcPr>
            <w:tcW w:w="4072" w:type="dxa"/>
          </w:tcPr>
          <w:p w:rsidR="006A6964" w:rsidRPr="006A6964" w:rsidRDefault="006A6964" w:rsidP="006A6964">
            <w:pPr>
              <w:spacing w:afterAutospacing="1"/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</w:pPr>
            <w:r w:rsidRPr="006A6964"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6</w:t>
            </w:r>
            <w:r w:rsidR="00335E54"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,0</w:t>
            </w:r>
            <w:r w:rsidRPr="006A6964"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-6,9</w:t>
            </w:r>
          </w:p>
        </w:tc>
        <w:tc>
          <w:tcPr>
            <w:tcW w:w="5216" w:type="dxa"/>
          </w:tcPr>
          <w:p w:rsidR="006A6964" w:rsidRPr="006A6964" w:rsidRDefault="006A6964" w:rsidP="006A6964">
            <w:pPr>
              <w:spacing w:afterAutospacing="1"/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</w:pPr>
            <w:r w:rsidRPr="006A6964"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1,7</w:t>
            </w:r>
          </w:p>
        </w:tc>
      </w:tr>
      <w:tr w:rsidR="006A6964" w:rsidRPr="006A6964" w:rsidTr="00405FDC">
        <w:tc>
          <w:tcPr>
            <w:tcW w:w="4072" w:type="dxa"/>
          </w:tcPr>
          <w:p w:rsidR="006A6964" w:rsidRPr="006A6964" w:rsidRDefault="006A6964" w:rsidP="006A6964">
            <w:pPr>
              <w:spacing w:afterAutospacing="1"/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</w:pPr>
            <w:r w:rsidRPr="006A6964"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5</w:t>
            </w:r>
            <w:r w:rsidR="00335E54"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,0</w:t>
            </w:r>
            <w:r w:rsidRPr="006A6964"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-5,9</w:t>
            </w:r>
          </w:p>
        </w:tc>
        <w:tc>
          <w:tcPr>
            <w:tcW w:w="5216" w:type="dxa"/>
          </w:tcPr>
          <w:p w:rsidR="006A6964" w:rsidRPr="006A6964" w:rsidRDefault="006A6964" w:rsidP="006A6964">
            <w:pPr>
              <w:spacing w:afterAutospacing="1"/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</w:pPr>
            <w:r w:rsidRPr="006A6964"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1,6</w:t>
            </w:r>
          </w:p>
        </w:tc>
      </w:tr>
      <w:tr w:rsidR="006A6964" w:rsidRPr="006A6964" w:rsidTr="00405FDC">
        <w:tc>
          <w:tcPr>
            <w:tcW w:w="4072" w:type="dxa"/>
          </w:tcPr>
          <w:p w:rsidR="006A6964" w:rsidRPr="006A6964" w:rsidRDefault="006A6964" w:rsidP="006A6964">
            <w:pPr>
              <w:spacing w:afterAutospacing="1"/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</w:pPr>
            <w:r w:rsidRPr="006A6964"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4</w:t>
            </w:r>
            <w:r w:rsidR="00335E54"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,0</w:t>
            </w:r>
            <w:r w:rsidRPr="006A6964"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-4,9</w:t>
            </w:r>
          </w:p>
        </w:tc>
        <w:tc>
          <w:tcPr>
            <w:tcW w:w="5216" w:type="dxa"/>
          </w:tcPr>
          <w:p w:rsidR="006A6964" w:rsidRPr="006A6964" w:rsidRDefault="006A6964" w:rsidP="006A6964">
            <w:pPr>
              <w:spacing w:afterAutospacing="1"/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</w:pPr>
            <w:r w:rsidRPr="006A6964"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1,5</w:t>
            </w:r>
          </w:p>
        </w:tc>
      </w:tr>
      <w:tr w:rsidR="006A6964" w:rsidRPr="006A6964" w:rsidTr="00405FDC">
        <w:tc>
          <w:tcPr>
            <w:tcW w:w="4072" w:type="dxa"/>
          </w:tcPr>
          <w:p w:rsidR="006A6964" w:rsidRPr="006A6964" w:rsidRDefault="006A6964" w:rsidP="006A6964">
            <w:pPr>
              <w:spacing w:afterAutospacing="1"/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</w:pPr>
            <w:r w:rsidRPr="006A6964"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3</w:t>
            </w:r>
            <w:r w:rsidR="00335E54"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,0</w:t>
            </w:r>
            <w:r w:rsidRPr="006A6964"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-3,9</w:t>
            </w:r>
          </w:p>
        </w:tc>
        <w:tc>
          <w:tcPr>
            <w:tcW w:w="5216" w:type="dxa"/>
          </w:tcPr>
          <w:p w:rsidR="006A6964" w:rsidRPr="006A6964" w:rsidRDefault="006A6964" w:rsidP="006A6964">
            <w:pPr>
              <w:spacing w:afterAutospacing="1"/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</w:pPr>
            <w:r w:rsidRPr="006A6964"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1,4</w:t>
            </w:r>
          </w:p>
        </w:tc>
      </w:tr>
      <w:tr w:rsidR="006A6964" w:rsidRPr="006A6964" w:rsidTr="00405FDC">
        <w:tc>
          <w:tcPr>
            <w:tcW w:w="4072" w:type="dxa"/>
          </w:tcPr>
          <w:p w:rsidR="006A6964" w:rsidRPr="006A6964" w:rsidRDefault="006A6964" w:rsidP="006A6964">
            <w:pPr>
              <w:spacing w:afterAutospacing="1"/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</w:pPr>
            <w:r w:rsidRPr="006A6964"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2</w:t>
            </w:r>
            <w:r w:rsidR="00335E54"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,0</w:t>
            </w:r>
            <w:r w:rsidRPr="006A6964"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-2,9</w:t>
            </w:r>
          </w:p>
        </w:tc>
        <w:tc>
          <w:tcPr>
            <w:tcW w:w="5216" w:type="dxa"/>
          </w:tcPr>
          <w:p w:rsidR="006A6964" w:rsidRPr="006A6964" w:rsidRDefault="006A6964" w:rsidP="006A6964">
            <w:pPr>
              <w:spacing w:afterAutospacing="1"/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</w:pPr>
            <w:r w:rsidRPr="006A6964"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1,3</w:t>
            </w:r>
          </w:p>
        </w:tc>
      </w:tr>
      <w:tr w:rsidR="00BB4AB0" w:rsidRPr="006A6964" w:rsidTr="00405FDC">
        <w:tc>
          <w:tcPr>
            <w:tcW w:w="4072" w:type="dxa"/>
          </w:tcPr>
          <w:p w:rsidR="00BB4AB0" w:rsidRPr="006A6964" w:rsidRDefault="00BB4AB0" w:rsidP="006A6964">
            <w:pPr>
              <w:spacing w:afterAutospacing="1"/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1</w:t>
            </w:r>
            <w:r w:rsidR="00335E54"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,0</w:t>
            </w:r>
            <w:r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-1,9</w:t>
            </w:r>
          </w:p>
        </w:tc>
        <w:tc>
          <w:tcPr>
            <w:tcW w:w="5216" w:type="dxa"/>
          </w:tcPr>
          <w:p w:rsidR="00BB4AB0" w:rsidRPr="006A6964" w:rsidRDefault="00BB4AB0" w:rsidP="006A6964">
            <w:pPr>
              <w:spacing w:afterAutospacing="1"/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1,2</w:t>
            </w:r>
          </w:p>
        </w:tc>
      </w:tr>
      <w:tr w:rsidR="00BB4AB0" w:rsidRPr="006A6964" w:rsidTr="00405FDC">
        <w:tc>
          <w:tcPr>
            <w:tcW w:w="4072" w:type="dxa"/>
          </w:tcPr>
          <w:p w:rsidR="00BB4AB0" w:rsidRDefault="00BB4AB0" w:rsidP="006A6964">
            <w:pPr>
              <w:spacing w:afterAutospacing="1"/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0,6-0,9</w:t>
            </w:r>
          </w:p>
        </w:tc>
        <w:tc>
          <w:tcPr>
            <w:tcW w:w="5216" w:type="dxa"/>
          </w:tcPr>
          <w:p w:rsidR="00BB4AB0" w:rsidRDefault="00BB4AB0" w:rsidP="006A6964">
            <w:pPr>
              <w:spacing w:afterAutospacing="1"/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color w:val="2C2D2E"/>
                <w:sz w:val="28"/>
                <w:szCs w:val="28"/>
                <w:lang w:eastAsia="zh-CN"/>
              </w:rPr>
              <w:t>1,1</w:t>
            </w:r>
          </w:p>
        </w:tc>
      </w:tr>
    </w:tbl>
    <w:p w:rsidR="006A6964" w:rsidRDefault="006A6964" w:rsidP="006A6964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A6964" w:rsidRPr="006A6964" w:rsidRDefault="006A6964" w:rsidP="006A6964">
      <w:pPr>
        <w:spacing w:after="0" w:line="240" w:lineRule="auto"/>
        <w:ind w:firstLine="78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6A6964">
        <w:rPr>
          <w:rFonts w:ascii="Times New Roman" w:eastAsia="SimSun" w:hAnsi="Times New Roman"/>
          <w:sz w:val="28"/>
          <w:szCs w:val="28"/>
          <w:lang w:val="en-US" w:eastAsia="zh-CN"/>
        </w:rPr>
        <w:t>S</w:t>
      </w:r>
      <w:proofErr w:type="spellStart"/>
      <w:r w:rsidRPr="006A6964">
        <w:rPr>
          <w:rFonts w:ascii="Times New Roman" w:eastAsia="SimSun" w:hAnsi="Times New Roman"/>
          <w:sz w:val="28"/>
          <w:szCs w:val="28"/>
          <w:lang w:eastAsia="zh-CN"/>
        </w:rPr>
        <w:t>крв=</w:t>
      </w:r>
      <w:proofErr w:type="spellEnd"/>
      <w:r w:rsidRPr="006A6964">
        <w:rPr>
          <w:rFonts w:ascii="Times New Roman" w:eastAsia="SimSun" w:hAnsi="Times New Roman"/>
          <w:sz w:val="28"/>
          <w:szCs w:val="28"/>
          <w:lang w:eastAsia="zh-CN"/>
        </w:rPr>
        <w:t xml:space="preserve"> (</w:t>
      </w:r>
      <w:r w:rsidRPr="006A6964">
        <w:rPr>
          <w:rFonts w:ascii="Times New Roman" w:eastAsia="SimSun" w:hAnsi="Times New Roman" w:hint="eastAsia"/>
          <w:sz w:val="28"/>
          <w:szCs w:val="28"/>
          <w:lang w:eastAsia="zh-CN"/>
        </w:rPr>
        <w:t>∑</w:t>
      </w:r>
      <w:r w:rsidRPr="006A6964">
        <w:rPr>
          <w:rFonts w:ascii="Times New Roman" w:eastAsia="SimSun" w:hAnsi="Times New Roman"/>
          <w:sz w:val="28"/>
          <w:szCs w:val="28"/>
          <w:lang w:eastAsia="zh-CN"/>
        </w:rPr>
        <w:t>ТД+</w:t>
      </w:r>
      <w:r w:rsidRPr="006A6964">
        <w:rPr>
          <w:rFonts w:ascii="Times New Roman" w:eastAsia="SimSun" w:hAnsi="Times New Roman" w:hint="eastAsia"/>
          <w:sz w:val="28"/>
          <w:szCs w:val="28"/>
          <w:lang w:eastAsia="zh-CN"/>
        </w:rPr>
        <w:t>∑</w:t>
      </w:r>
      <w:r w:rsidRPr="006A6964">
        <w:rPr>
          <w:rFonts w:ascii="Times New Roman" w:eastAsia="SimSun" w:hAnsi="Times New Roman"/>
          <w:sz w:val="28"/>
          <w:szCs w:val="28"/>
          <w:lang w:eastAsia="zh-CN"/>
        </w:rPr>
        <w:t>СИ+УЦ)</w:t>
      </w:r>
      <w:r>
        <w:rPr>
          <w:rFonts w:ascii="Times New Roman" w:eastAsia="SimSun" w:hAnsi="Times New Roman"/>
          <w:sz w:val="28"/>
          <w:szCs w:val="28"/>
          <w:lang w:eastAsia="zh-CN"/>
        </w:rPr>
        <w:t>, где</w:t>
      </w:r>
      <w:r w:rsidR="00FA2AA1">
        <w:rPr>
          <w:rFonts w:ascii="Times New Roman" w:eastAsia="SimSun" w:hAnsi="Times New Roman"/>
          <w:sz w:val="28"/>
          <w:szCs w:val="28"/>
          <w:lang w:eastAsia="zh-CN"/>
        </w:rPr>
        <w:t>:</w:t>
      </w:r>
    </w:p>
    <w:p w:rsidR="006A6964" w:rsidRPr="006A6964" w:rsidRDefault="006A6964" w:rsidP="006A6964">
      <w:pPr>
        <w:spacing w:after="0" w:line="240" w:lineRule="auto"/>
        <w:ind w:firstLine="78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6A6964">
        <w:rPr>
          <w:rFonts w:ascii="Times New Roman" w:eastAsia="SimSun" w:hAnsi="Times New Roman"/>
          <w:sz w:val="28"/>
          <w:szCs w:val="28"/>
          <w:lang w:val="en-US" w:eastAsia="zh-CN"/>
        </w:rPr>
        <w:t>S</w:t>
      </w:r>
      <w:proofErr w:type="spellStart"/>
      <w:r w:rsidRPr="006A6964">
        <w:rPr>
          <w:rFonts w:ascii="Times New Roman" w:eastAsia="SimSun" w:hAnsi="Times New Roman"/>
          <w:sz w:val="28"/>
          <w:szCs w:val="28"/>
          <w:lang w:eastAsia="zh-CN"/>
        </w:rPr>
        <w:t>крв</w:t>
      </w:r>
      <w:proofErr w:type="spellEnd"/>
      <w:r w:rsidRPr="006A6964">
        <w:rPr>
          <w:rFonts w:ascii="Times New Roman" w:eastAsia="SimSun" w:hAnsi="Times New Roman"/>
          <w:sz w:val="28"/>
          <w:szCs w:val="28"/>
          <w:lang w:eastAsia="zh-CN"/>
        </w:rPr>
        <w:t xml:space="preserve"> — количественный показатель коэффициента рыночного воздействия</w:t>
      </w:r>
      <w:r>
        <w:rPr>
          <w:rFonts w:ascii="Times New Roman" w:eastAsia="SimSun" w:hAnsi="Times New Roman"/>
          <w:sz w:val="28"/>
          <w:szCs w:val="28"/>
          <w:lang w:eastAsia="zh-CN"/>
        </w:rPr>
        <w:t>;</w:t>
      </w:r>
    </w:p>
    <w:p w:rsidR="006A6964" w:rsidRPr="006A6964" w:rsidRDefault="006A6964" w:rsidP="006A6964">
      <w:pPr>
        <w:spacing w:after="0" w:line="240" w:lineRule="auto"/>
        <w:ind w:firstLine="78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6A6964">
        <w:rPr>
          <w:rFonts w:ascii="Times New Roman" w:eastAsia="SimSun" w:hAnsi="Times New Roman" w:hint="eastAsia"/>
          <w:sz w:val="28"/>
          <w:szCs w:val="28"/>
          <w:lang w:eastAsia="zh-CN"/>
        </w:rPr>
        <w:t>∑</w:t>
      </w:r>
      <w:r w:rsidRPr="006A6964">
        <w:rPr>
          <w:rFonts w:ascii="Times New Roman" w:eastAsia="SimSun" w:hAnsi="Times New Roman"/>
          <w:sz w:val="28"/>
          <w:szCs w:val="28"/>
          <w:lang w:eastAsia="zh-CN"/>
        </w:rPr>
        <w:t>ТД —</w:t>
      </w:r>
      <w:r w:rsidRPr="006A6964">
        <w:rPr>
          <w:rFonts w:eastAsia="SimSun"/>
          <w:sz w:val="28"/>
          <w:szCs w:val="28"/>
          <w:lang w:eastAsia="zh-CN"/>
        </w:rPr>
        <w:t xml:space="preserve"> </w:t>
      </w:r>
      <w:r w:rsidRPr="006A6964">
        <w:rPr>
          <w:rFonts w:ascii="Times New Roman" w:eastAsia="SimSun" w:hAnsi="Times New Roman"/>
          <w:sz w:val="28"/>
          <w:szCs w:val="28"/>
          <w:lang w:eastAsia="zh-CN"/>
        </w:rPr>
        <w:t>сумма</w:t>
      </w:r>
      <w:r w:rsidRPr="006A6964">
        <w:rPr>
          <w:rFonts w:eastAsia="SimSun"/>
          <w:sz w:val="28"/>
          <w:szCs w:val="28"/>
          <w:lang w:eastAsia="zh-CN"/>
        </w:rPr>
        <w:t xml:space="preserve"> </w:t>
      </w:r>
      <w:r w:rsidRPr="006A6964">
        <w:rPr>
          <w:rFonts w:ascii="Times New Roman" w:eastAsia="SimSun" w:hAnsi="Times New Roman"/>
          <w:sz w:val="28"/>
          <w:szCs w:val="28"/>
          <w:lang w:eastAsia="zh-CN"/>
        </w:rPr>
        <w:t>количественных показателей фактора транспортной доступности</w:t>
      </w:r>
      <w:r>
        <w:rPr>
          <w:rFonts w:ascii="Times New Roman" w:eastAsia="SimSun" w:hAnsi="Times New Roman"/>
          <w:sz w:val="28"/>
          <w:szCs w:val="28"/>
          <w:lang w:eastAsia="zh-CN"/>
        </w:rPr>
        <w:t>;</w:t>
      </w:r>
    </w:p>
    <w:p w:rsidR="006A6964" w:rsidRPr="006A6964" w:rsidRDefault="006A6964" w:rsidP="006A6964">
      <w:pPr>
        <w:shd w:val="clear" w:color="auto" w:fill="FFFFFF"/>
        <w:spacing w:after="0" w:line="240" w:lineRule="auto"/>
        <w:ind w:firstLine="78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6A6964">
        <w:rPr>
          <w:rFonts w:ascii="Times New Roman" w:eastAsia="SimSun" w:hAnsi="Times New Roman" w:hint="eastAsia"/>
          <w:sz w:val="28"/>
          <w:szCs w:val="28"/>
          <w:lang w:eastAsia="zh-CN"/>
        </w:rPr>
        <w:t>∑</w:t>
      </w:r>
      <w:r w:rsidRPr="006A6964">
        <w:rPr>
          <w:rFonts w:ascii="Times New Roman" w:eastAsia="SimSun" w:hAnsi="Times New Roman"/>
          <w:sz w:val="28"/>
          <w:szCs w:val="28"/>
          <w:lang w:eastAsia="zh-CN"/>
        </w:rPr>
        <w:t xml:space="preserve">СИ </w:t>
      </w:r>
      <w:r w:rsidR="00D76281" w:rsidRPr="006A6964">
        <w:rPr>
          <w:rFonts w:ascii="Times New Roman" w:eastAsia="SimSun" w:hAnsi="Times New Roman"/>
          <w:sz w:val="28"/>
          <w:szCs w:val="28"/>
          <w:lang w:eastAsia="zh-CN"/>
        </w:rPr>
        <w:t>—</w:t>
      </w:r>
      <w:r w:rsidRPr="006A6964">
        <w:rPr>
          <w:rFonts w:ascii="Times New Roman" w:eastAsia="SimSun" w:hAnsi="Times New Roman"/>
          <w:sz w:val="28"/>
          <w:szCs w:val="28"/>
          <w:lang w:eastAsia="zh-CN"/>
        </w:rPr>
        <w:t xml:space="preserve"> сумма</w:t>
      </w:r>
      <w:r w:rsidRPr="006A6964">
        <w:rPr>
          <w:rFonts w:eastAsia="SimSun"/>
          <w:sz w:val="28"/>
          <w:szCs w:val="28"/>
          <w:lang w:eastAsia="zh-CN"/>
        </w:rPr>
        <w:t xml:space="preserve"> </w:t>
      </w:r>
      <w:r w:rsidRPr="006A6964">
        <w:rPr>
          <w:rFonts w:ascii="Times New Roman" w:eastAsia="SimSun" w:hAnsi="Times New Roman"/>
          <w:sz w:val="28"/>
          <w:szCs w:val="28"/>
          <w:lang w:eastAsia="zh-CN"/>
        </w:rPr>
        <w:t>количественных показателей фактора социальной инфраструктуры</w:t>
      </w:r>
      <w:r w:rsidR="008B34EE">
        <w:rPr>
          <w:rFonts w:ascii="Times New Roman" w:eastAsia="SimSun" w:hAnsi="Times New Roman"/>
          <w:sz w:val="28"/>
          <w:szCs w:val="28"/>
          <w:lang w:eastAsia="zh-CN"/>
        </w:rPr>
        <w:t>;</w:t>
      </w:r>
    </w:p>
    <w:p w:rsidR="006A6964" w:rsidRPr="006A6964" w:rsidRDefault="006A6964" w:rsidP="006A6964">
      <w:pPr>
        <w:shd w:val="clear" w:color="auto" w:fill="FFFFFF"/>
        <w:spacing w:after="0" w:line="240" w:lineRule="auto"/>
        <w:ind w:firstLine="78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6A6964">
        <w:rPr>
          <w:rFonts w:ascii="Times New Roman" w:eastAsia="SimSun" w:hAnsi="Times New Roman"/>
          <w:sz w:val="28"/>
          <w:szCs w:val="28"/>
          <w:lang w:eastAsia="zh-CN"/>
        </w:rPr>
        <w:t xml:space="preserve">УЦ </w:t>
      </w:r>
      <w:r w:rsidR="00D76281" w:rsidRPr="006A6964">
        <w:rPr>
          <w:rFonts w:ascii="Times New Roman" w:eastAsia="SimSun" w:hAnsi="Times New Roman"/>
          <w:sz w:val="28"/>
          <w:szCs w:val="28"/>
          <w:lang w:eastAsia="zh-CN"/>
        </w:rPr>
        <w:t>—</w:t>
      </w:r>
      <w:r w:rsidRPr="006A6964">
        <w:rPr>
          <w:rFonts w:ascii="Times New Roman" w:eastAsia="SimSun" w:hAnsi="Times New Roman"/>
          <w:sz w:val="28"/>
          <w:szCs w:val="28"/>
          <w:lang w:eastAsia="zh-CN"/>
        </w:rPr>
        <w:t xml:space="preserve"> количественны</w:t>
      </w:r>
      <w:r w:rsidR="00BB4AB0">
        <w:rPr>
          <w:rFonts w:ascii="Times New Roman" w:eastAsia="SimSun" w:hAnsi="Times New Roman"/>
          <w:sz w:val="28"/>
          <w:szCs w:val="28"/>
          <w:lang w:eastAsia="zh-CN"/>
        </w:rPr>
        <w:t>й</w:t>
      </w:r>
      <w:r w:rsidRPr="006A6964">
        <w:rPr>
          <w:rFonts w:ascii="Times New Roman" w:eastAsia="SimSun" w:hAnsi="Times New Roman"/>
          <w:sz w:val="28"/>
          <w:szCs w:val="28"/>
          <w:lang w:eastAsia="zh-CN"/>
        </w:rPr>
        <w:t xml:space="preserve"> показател</w:t>
      </w:r>
      <w:r w:rsidR="00BB4AB0">
        <w:rPr>
          <w:rFonts w:ascii="Times New Roman" w:eastAsia="SimSun" w:hAnsi="Times New Roman"/>
          <w:sz w:val="28"/>
          <w:szCs w:val="28"/>
          <w:lang w:eastAsia="zh-CN"/>
        </w:rPr>
        <w:t>ь</w:t>
      </w:r>
      <w:r w:rsidRPr="006A6964">
        <w:rPr>
          <w:rFonts w:ascii="Times New Roman" w:eastAsia="SimSun" w:hAnsi="Times New Roman"/>
          <w:sz w:val="28"/>
          <w:szCs w:val="28"/>
          <w:lang w:eastAsia="zh-CN"/>
        </w:rPr>
        <w:t xml:space="preserve"> фактора удаленности от центра</w:t>
      </w:r>
      <w:r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:rsidR="00FA2AA1" w:rsidRDefault="00FA2AA1" w:rsidP="00FA2AA1">
      <w:pPr>
        <w:pStyle w:val="ConsPlusNormal"/>
        <w:spacing w:before="220"/>
        <w:ind w:firstLine="540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Показатели факторов </w:t>
      </w:r>
      <w:r w:rsidRPr="006A6964">
        <w:rPr>
          <w:rFonts w:ascii="Times New Roman" w:eastAsia="SimSun" w:hAnsi="Times New Roman"/>
          <w:sz w:val="28"/>
          <w:szCs w:val="28"/>
          <w:lang w:eastAsia="zh-CN"/>
        </w:rPr>
        <w:t>транспортной доступности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, </w:t>
      </w:r>
      <w:r w:rsidRPr="006A6964">
        <w:rPr>
          <w:rFonts w:ascii="Times New Roman" w:eastAsia="SimSun" w:hAnsi="Times New Roman"/>
          <w:sz w:val="28"/>
          <w:szCs w:val="28"/>
          <w:lang w:eastAsia="zh-CN"/>
        </w:rPr>
        <w:t>социальной инфраструктуры</w:t>
      </w:r>
      <w:r>
        <w:rPr>
          <w:rFonts w:ascii="Times New Roman" w:eastAsia="SimSun" w:hAnsi="Times New Roman"/>
          <w:sz w:val="28"/>
          <w:szCs w:val="28"/>
          <w:lang w:eastAsia="zh-CN"/>
        </w:rPr>
        <w:t>,</w:t>
      </w:r>
      <w:r w:rsidRPr="00FA2AA1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6A6964">
        <w:rPr>
          <w:rFonts w:ascii="Times New Roman" w:eastAsia="SimSun" w:hAnsi="Times New Roman"/>
          <w:sz w:val="28"/>
          <w:szCs w:val="28"/>
          <w:lang w:eastAsia="zh-CN"/>
        </w:rPr>
        <w:t>удаленности от центра</w:t>
      </w:r>
      <w:r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:rsidR="00D76281" w:rsidRDefault="00D76281" w:rsidP="00FA2AA1">
      <w:pPr>
        <w:pStyle w:val="ConsPlusNormal"/>
        <w:spacing w:before="220"/>
        <w:ind w:firstLine="540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tbl>
      <w:tblPr>
        <w:tblStyle w:val="af0"/>
        <w:tblW w:w="9983" w:type="dxa"/>
        <w:tblInd w:w="-236" w:type="dxa"/>
        <w:tblLayout w:type="fixed"/>
        <w:tblLook w:val="04A0"/>
      </w:tblPr>
      <w:tblGrid>
        <w:gridCol w:w="1195"/>
        <w:gridCol w:w="1559"/>
        <w:gridCol w:w="1276"/>
        <w:gridCol w:w="1984"/>
        <w:gridCol w:w="2694"/>
        <w:gridCol w:w="1275"/>
      </w:tblGrid>
      <w:tr w:rsidR="00FA2AA1" w:rsidRPr="00FA2AA1" w:rsidTr="00405FDC">
        <w:tc>
          <w:tcPr>
            <w:tcW w:w="1195" w:type="dxa"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Наименование фактора</w:t>
            </w:r>
          </w:p>
        </w:tc>
        <w:tc>
          <w:tcPr>
            <w:tcW w:w="1559" w:type="dxa"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Структурные элементы фактора</w:t>
            </w:r>
          </w:p>
        </w:tc>
        <w:tc>
          <w:tcPr>
            <w:tcW w:w="1276" w:type="dxa"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Буквенное обозначение фактора</w:t>
            </w:r>
          </w:p>
        </w:tc>
        <w:tc>
          <w:tcPr>
            <w:tcW w:w="1984" w:type="dxa"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 xml:space="preserve">Характеристика фактора </w:t>
            </w:r>
          </w:p>
        </w:tc>
        <w:tc>
          <w:tcPr>
            <w:tcW w:w="2694" w:type="dxa"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Способ измерения расстояния</w:t>
            </w:r>
          </w:p>
        </w:tc>
        <w:tc>
          <w:tcPr>
            <w:tcW w:w="1275" w:type="dxa"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Числовой показатель оценки фактора</w:t>
            </w:r>
          </w:p>
        </w:tc>
      </w:tr>
      <w:tr w:rsidR="00FA2AA1" w:rsidRPr="00FA2AA1" w:rsidTr="00405FDC">
        <w:tc>
          <w:tcPr>
            <w:tcW w:w="1195" w:type="dxa"/>
            <w:vMerge w:val="restart"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Транспортная доступность</w:t>
            </w:r>
          </w:p>
        </w:tc>
        <w:tc>
          <w:tcPr>
            <w:tcW w:w="1559" w:type="dxa"/>
            <w:vMerge w:val="restart"/>
          </w:tcPr>
          <w:p w:rsidR="00FA2AA1" w:rsidRPr="009D0804" w:rsidRDefault="00FA2AA1" w:rsidP="00FB3B7C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Транспортная сеть и развязки</w:t>
            </w:r>
          </w:p>
        </w:tc>
        <w:tc>
          <w:tcPr>
            <w:tcW w:w="1276" w:type="dxa"/>
          </w:tcPr>
          <w:p w:rsidR="00FA2AA1" w:rsidRPr="009D0804" w:rsidRDefault="00FA2AA1" w:rsidP="00FA2AA1">
            <w:pPr>
              <w:spacing w:beforeAutospacing="1" w:afterAutospacing="1"/>
              <w:ind w:left="200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ТД 1</w:t>
            </w:r>
          </w:p>
        </w:tc>
        <w:tc>
          <w:tcPr>
            <w:tcW w:w="1984" w:type="dxa"/>
          </w:tcPr>
          <w:p w:rsidR="00FA2AA1" w:rsidRPr="009D0804" w:rsidRDefault="00335E54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М</w:t>
            </w:r>
            <w:r w:rsidR="00FA2AA1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есто для НТО расположено на расстоянии не б</w:t>
            </w:r>
            <w:r w:rsidR="008B34EE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олее 500 м от автовокзала или железнодорожно</w:t>
            </w:r>
            <w:r w:rsidR="008B34EE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lastRenderedPageBreak/>
              <w:t>го</w:t>
            </w:r>
            <w:r w:rsidR="00FA2AA1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 xml:space="preserve"> вокзала</w:t>
            </w:r>
          </w:p>
        </w:tc>
        <w:tc>
          <w:tcPr>
            <w:tcW w:w="2694" w:type="dxa"/>
          </w:tcPr>
          <w:p w:rsidR="00FA2AA1" w:rsidRPr="009D0804" w:rsidRDefault="00FA2AA1" w:rsidP="001A1A9A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lastRenderedPageBreak/>
              <w:t>Расстояние измеряется от ближайшей крайней точки здания, в которо</w:t>
            </w:r>
            <w:r w:rsidR="001A1A9A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м расположены указанные объекты,</w:t>
            </w: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 xml:space="preserve"> до ближайшей крайней </w:t>
            </w: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lastRenderedPageBreak/>
              <w:t>точки места, предполагаемого для размещения НТО, по кратчайшему пути, проходящему по прямой линии без учета искусственных и естественных преград с использованием специальных инструментов карты города. В случае спорного показателя значение принимается в пользу наибольшего</w:t>
            </w:r>
            <w:r w:rsidR="001A1A9A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.</w:t>
            </w:r>
          </w:p>
        </w:tc>
        <w:tc>
          <w:tcPr>
            <w:tcW w:w="1275" w:type="dxa"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lastRenderedPageBreak/>
              <w:t>1,0</w:t>
            </w:r>
          </w:p>
        </w:tc>
      </w:tr>
      <w:tr w:rsidR="00FA2AA1" w:rsidRPr="00FA2AA1" w:rsidTr="00405FDC">
        <w:trPr>
          <w:trHeight w:val="2576"/>
        </w:trPr>
        <w:tc>
          <w:tcPr>
            <w:tcW w:w="1195" w:type="dxa"/>
            <w:vMerge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559" w:type="dxa"/>
            <w:vMerge/>
          </w:tcPr>
          <w:p w:rsidR="00FA2AA1" w:rsidRPr="009D0804" w:rsidRDefault="00FA2AA1" w:rsidP="00FA2AA1">
            <w:pPr>
              <w:spacing w:beforeAutospacing="1" w:afterAutospacing="1"/>
              <w:ind w:left="200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6" w:type="dxa"/>
          </w:tcPr>
          <w:p w:rsidR="00FA2AA1" w:rsidRPr="009D0804" w:rsidRDefault="00FA2AA1" w:rsidP="00FA2AA1">
            <w:pPr>
              <w:spacing w:beforeAutospacing="1" w:afterAutospacing="1"/>
              <w:ind w:left="200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ТД 2</w:t>
            </w:r>
          </w:p>
        </w:tc>
        <w:tc>
          <w:tcPr>
            <w:tcW w:w="1984" w:type="dxa"/>
          </w:tcPr>
          <w:p w:rsidR="00FA2AA1" w:rsidRPr="009D0804" w:rsidRDefault="00335E54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М</w:t>
            </w:r>
            <w:r w:rsidR="00FA2AA1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есто для НТО расположено на расстоянии не более 50 м от перекрестка дорог</w:t>
            </w:r>
          </w:p>
        </w:tc>
        <w:tc>
          <w:tcPr>
            <w:tcW w:w="2694" w:type="dxa"/>
            <w:vMerge w:val="restart"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Расстояние измеряется от ближайшей крайней точки указанных объектов транспортной инфраструктуры до ближайшей крайней точки места, предполагаемого для размещения НТО, по кратчайшему пути, проходящему по прямой линии без учета искусственных и естественных преград с использованием специальных инструментов карты города. В случае спорного показателя значение принимается в пользу наибольшего</w:t>
            </w:r>
            <w:r w:rsidR="001A1A9A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.</w:t>
            </w:r>
          </w:p>
        </w:tc>
        <w:tc>
          <w:tcPr>
            <w:tcW w:w="1275" w:type="dxa"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1,0</w:t>
            </w:r>
          </w:p>
        </w:tc>
      </w:tr>
      <w:tr w:rsidR="00FA2AA1" w:rsidRPr="00FA2AA1" w:rsidTr="00405FDC">
        <w:trPr>
          <w:trHeight w:val="1167"/>
        </w:trPr>
        <w:tc>
          <w:tcPr>
            <w:tcW w:w="1195" w:type="dxa"/>
            <w:vMerge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559" w:type="dxa"/>
            <w:vMerge w:val="restart"/>
          </w:tcPr>
          <w:p w:rsidR="00FA2AA1" w:rsidRPr="009D0804" w:rsidRDefault="00FA2AA1" w:rsidP="00FB3B7C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Наличие остановки общественного транспорта и пешеходного перехода</w:t>
            </w:r>
          </w:p>
        </w:tc>
        <w:tc>
          <w:tcPr>
            <w:tcW w:w="1276" w:type="dxa"/>
          </w:tcPr>
          <w:p w:rsidR="00FA2AA1" w:rsidRPr="009D0804" w:rsidRDefault="00FA2AA1" w:rsidP="00FA2AA1">
            <w:pPr>
              <w:spacing w:beforeAutospacing="1" w:afterAutospacing="1"/>
              <w:ind w:left="200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ТД 3</w:t>
            </w:r>
          </w:p>
        </w:tc>
        <w:tc>
          <w:tcPr>
            <w:tcW w:w="1984" w:type="dxa"/>
          </w:tcPr>
          <w:p w:rsidR="00FA2AA1" w:rsidRPr="009D0804" w:rsidRDefault="00335E54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М</w:t>
            </w:r>
            <w:r w:rsidR="00FA2AA1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 xml:space="preserve">есто для НТО расположено на расстоянии не более 50 м от остановки общественного транспорта </w:t>
            </w:r>
          </w:p>
        </w:tc>
        <w:tc>
          <w:tcPr>
            <w:tcW w:w="2694" w:type="dxa"/>
            <w:vMerge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1,0</w:t>
            </w:r>
          </w:p>
        </w:tc>
      </w:tr>
      <w:tr w:rsidR="00FA2AA1" w:rsidRPr="00FA2AA1" w:rsidTr="00405FDC">
        <w:tc>
          <w:tcPr>
            <w:tcW w:w="1195" w:type="dxa"/>
            <w:vMerge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559" w:type="dxa"/>
            <w:vMerge/>
          </w:tcPr>
          <w:p w:rsidR="00FA2AA1" w:rsidRPr="009D0804" w:rsidRDefault="00FA2AA1" w:rsidP="00FA2AA1">
            <w:pPr>
              <w:spacing w:beforeAutospacing="1" w:afterAutospacing="1"/>
              <w:ind w:left="200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6" w:type="dxa"/>
          </w:tcPr>
          <w:p w:rsidR="00FA2AA1" w:rsidRPr="009D0804" w:rsidRDefault="00FA2AA1" w:rsidP="00FA2AA1">
            <w:pPr>
              <w:spacing w:beforeAutospacing="1" w:afterAutospacing="1"/>
              <w:ind w:left="200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ТД 4</w:t>
            </w:r>
          </w:p>
        </w:tc>
        <w:tc>
          <w:tcPr>
            <w:tcW w:w="1984" w:type="dxa"/>
          </w:tcPr>
          <w:p w:rsidR="00FA2AA1" w:rsidRPr="009D0804" w:rsidRDefault="00335E54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М</w:t>
            </w:r>
            <w:r w:rsidR="00FA2AA1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есто для НТО расположено на расстоянии не более 50 м от пешеходного перехода</w:t>
            </w:r>
          </w:p>
        </w:tc>
        <w:tc>
          <w:tcPr>
            <w:tcW w:w="2694" w:type="dxa"/>
            <w:vMerge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1,0</w:t>
            </w:r>
          </w:p>
        </w:tc>
      </w:tr>
      <w:tr w:rsidR="00FA2AA1" w:rsidRPr="00FA2AA1" w:rsidTr="00405FDC">
        <w:tc>
          <w:tcPr>
            <w:tcW w:w="1195" w:type="dxa"/>
            <w:vMerge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559" w:type="dxa"/>
          </w:tcPr>
          <w:p w:rsidR="00FA2AA1" w:rsidRPr="009D0804" w:rsidRDefault="00FB3B7C" w:rsidP="00FB3B7C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Наличие</w:t>
            </w:r>
            <w:r w:rsidR="00FA2AA1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 xml:space="preserve"> парковк</w:t>
            </w: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и</w:t>
            </w:r>
          </w:p>
        </w:tc>
        <w:tc>
          <w:tcPr>
            <w:tcW w:w="1276" w:type="dxa"/>
          </w:tcPr>
          <w:p w:rsidR="00FA2AA1" w:rsidRPr="009D0804" w:rsidRDefault="00FA2AA1" w:rsidP="00FA2AA1">
            <w:pPr>
              <w:spacing w:beforeAutospacing="1" w:afterAutospacing="1"/>
              <w:ind w:left="200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ТД5</w:t>
            </w:r>
          </w:p>
        </w:tc>
        <w:tc>
          <w:tcPr>
            <w:tcW w:w="1984" w:type="dxa"/>
          </w:tcPr>
          <w:p w:rsidR="00FA2AA1" w:rsidRPr="009D0804" w:rsidRDefault="00335E54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М</w:t>
            </w:r>
            <w:r w:rsidR="00FA2AA1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есто для НТО расположено на расстоянии  не более 10 м от парковки на 3 и более машин, обозначенной специальным знаком</w:t>
            </w:r>
            <w:r w:rsidR="00FA2AA1" w:rsidRPr="009D0804">
              <w:rPr>
                <w:rFonts w:ascii="Times New Roman" w:eastAsia="SimSun" w:hAnsi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="00FA2AA1" w:rsidRPr="009D0804">
              <w:rPr>
                <w:rFonts w:ascii="Times New Roman" w:eastAsia="SimSun" w:hAnsi="Times New Roman"/>
                <w:bCs/>
                <w:color w:val="2C2D2E"/>
                <w:sz w:val="24"/>
                <w:szCs w:val="24"/>
                <w:shd w:val="clear" w:color="auto" w:fill="FFFFFF"/>
                <w:lang w:eastAsia="zh-CN"/>
              </w:rPr>
              <w:t>6.4 «Парковка»</w:t>
            </w:r>
          </w:p>
        </w:tc>
        <w:tc>
          <w:tcPr>
            <w:tcW w:w="2694" w:type="dxa"/>
            <w:vMerge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1,0</w:t>
            </w:r>
          </w:p>
        </w:tc>
      </w:tr>
      <w:tr w:rsidR="00FA2AA1" w:rsidRPr="00FA2AA1" w:rsidTr="00405FDC">
        <w:tc>
          <w:tcPr>
            <w:tcW w:w="8708" w:type="dxa"/>
            <w:gridSpan w:val="5"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МАКСИМАЛЬНОЕ КОЛИЧЕСТВО БАЛЛОВ</w:t>
            </w:r>
          </w:p>
        </w:tc>
        <w:tc>
          <w:tcPr>
            <w:tcW w:w="1275" w:type="dxa"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5,0</w:t>
            </w:r>
          </w:p>
        </w:tc>
      </w:tr>
      <w:tr w:rsidR="00FA2AA1" w:rsidRPr="00FA2AA1" w:rsidTr="00405FDC">
        <w:tc>
          <w:tcPr>
            <w:tcW w:w="1195" w:type="dxa"/>
            <w:vMerge w:val="restart"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Социальная инфрастр</w:t>
            </w: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lastRenderedPageBreak/>
              <w:t>уктура</w:t>
            </w:r>
          </w:p>
        </w:tc>
        <w:tc>
          <w:tcPr>
            <w:tcW w:w="1559" w:type="dxa"/>
          </w:tcPr>
          <w:p w:rsidR="00FA2AA1" w:rsidRPr="009D0804" w:rsidRDefault="00FA2AA1" w:rsidP="00DB0C5D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lastRenderedPageBreak/>
              <w:t xml:space="preserve">Наличие рядом учреждений </w:t>
            </w: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lastRenderedPageBreak/>
              <w:t>образования</w:t>
            </w:r>
            <w:r w:rsidR="00DB0C5D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 xml:space="preserve"> (детские сады, школы, учреждения высшего и среднего профессионального образования)</w:t>
            </w:r>
          </w:p>
        </w:tc>
        <w:tc>
          <w:tcPr>
            <w:tcW w:w="1276" w:type="dxa"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lastRenderedPageBreak/>
              <w:t>СИ 1</w:t>
            </w:r>
          </w:p>
        </w:tc>
        <w:tc>
          <w:tcPr>
            <w:tcW w:w="1984" w:type="dxa"/>
          </w:tcPr>
          <w:p w:rsidR="00FA2AA1" w:rsidRPr="009D0804" w:rsidRDefault="00335E54" w:rsidP="00055A1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М</w:t>
            </w:r>
            <w:r w:rsidR="00FA2AA1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 xml:space="preserve">есто для НТО расположено на расстоянии не </w:t>
            </w:r>
            <w:r w:rsidR="00055A11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lastRenderedPageBreak/>
              <w:t>более</w:t>
            </w:r>
            <w:r w:rsidR="00FA2AA1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 xml:space="preserve"> 100 м от учреждений образования</w:t>
            </w:r>
          </w:p>
        </w:tc>
        <w:tc>
          <w:tcPr>
            <w:tcW w:w="2694" w:type="dxa"/>
            <w:vMerge w:val="restart"/>
          </w:tcPr>
          <w:p w:rsidR="00FA2AA1" w:rsidRPr="009D0804" w:rsidRDefault="00FA2AA1" w:rsidP="001A1A9A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lastRenderedPageBreak/>
              <w:t xml:space="preserve">Расстояние измеряется от ближайшей крайней точки здания, в </w:t>
            </w: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lastRenderedPageBreak/>
              <w:t>котором расположены указанные объекты, до ближайшей крайней точки места, предполагаемого для размещения НТО, по кратчайшему пути, проходящему по прямой линии без учета искусственных и естественных преград с использованием специальных инструментов карты города. В случае спорного показателя значение принимается в пользу наибольшего</w:t>
            </w:r>
            <w:r w:rsidR="001A1A9A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.</w:t>
            </w:r>
          </w:p>
        </w:tc>
        <w:tc>
          <w:tcPr>
            <w:tcW w:w="1275" w:type="dxa"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lastRenderedPageBreak/>
              <w:t>1,0</w:t>
            </w:r>
          </w:p>
        </w:tc>
      </w:tr>
      <w:tr w:rsidR="00FA2AA1" w:rsidRPr="00FA2AA1" w:rsidTr="00405FDC">
        <w:tc>
          <w:tcPr>
            <w:tcW w:w="1195" w:type="dxa"/>
            <w:vMerge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559" w:type="dxa"/>
          </w:tcPr>
          <w:p w:rsidR="00FA2AA1" w:rsidRPr="009D0804" w:rsidRDefault="00FA2AA1" w:rsidP="007F23C7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 xml:space="preserve">Наличие рядом </w:t>
            </w:r>
            <w:r w:rsidR="007F23C7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 xml:space="preserve">федеральных и областных </w:t>
            </w: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учреждений здравоохранения</w:t>
            </w:r>
            <w:r w:rsidR="007F23C7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, действующих на основании лицензии</w:t>
            </w:r>
            <w:r w:rsidR="00DB0C5D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1276" w:type="dxa"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СИ</w:t>
            </w:r>
            <w:proofErr w:type="gramStart"/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2</w:t>
            </w:r>
            <w:proofErr w:type="gramEnd"/>
          </w:p>
        </w:tc>
        <w:tc>
          <w:tcPr>
            <w:tcW w:w="1984" w:type="dxa"/>
          </w:tcPr>
          <w:p w:rsidR="00FA2AA1" w:rsidRPr="009D0804" w:rsidRDefault="00335E54" w:rsidP="00710603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М</w:t>
            </w:r>
            <w:r w:rsidR="00FA2AA1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 xml:space="preserve">есто для НТО расположено на расстоянии не </w:t>
            </w:r>
            <w:r w:rsidR="00055A11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более</w:t>
            </w:r>
            <w:r w:rsidR="00FA2AA1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 xml:space="preserve"> 100 м от </w:t>
            </w:r>
            <w:r w:rsidR="00710603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 xml:space="preserve">федеральных и областных </w:t>
            </w:r>
            <w:r w:rsidR="00381491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учреждений здравоохранения, действующих на основании лицензии</w:t>
            </w:r>
          </w:p>
        </w:tc>
        <w:tc>
          <w:tcPr>
            <w:tcW w:w="2694" w:type="dxa"/>
            <w:vMerge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1,0</w:t>
            </w:r>
          </w:p>
        </w:tc>
      </w:tr>
      <w:tr w:rsidR="00FA2AA1" w:rsidRPr="00FA2AA1" w:rsidTr="00405FDC">
        <w:tc>
          <w:tcPr>
            <w:tcW w:w="1195" w:type="dxa"/>
            <w:vMerge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559" w:type="dxa"/>
          </w:tcPr>
          <w:p w:rsidR="00FA2AA1" w:rsidRPr="009D0804" w:rsidRDefault="00FA2AA1" w:rsidP="00710603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Наличие рядом учреждений культуры</w:t>
            </w:r>
            <w:r w:rsidR="00DB0C5D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 xml:space="preserve"> (музеи,  театры и концертные залы, кинотеатры, цирки)</w:t>
            </w:r>
          </w:p>
        </w:tc>
        <w:tc>
          <w:tcPr>
            <w:tcW w:w="1276" w:type="dxa"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СИ3</w:t>
            </w:r>
          </w:p>
        </w:tc>
        <w:tc>
          <w:tcPr>
            <w:tcW w:w="1984" w:type="dxa"/>
          </w:tcPr>
          <w:p w:rsidR="00FA2AA1" w:rsidRPr="009D0804" w:rsidRDefault="00335E54" w:rsidP="00710603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М</w:t>
            </w:r>
            <w:r w:rsidR="00FA2AA1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 xml:space="preserve">есто для НТО расположено на расстоянии не </w:t>
            </w:r>
            <w:r w:rsidR="00055A11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более</w:t>
            </w:r>
            <w:r w:rsidR="00FA2AA1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 xml:space="preserve"> 100 м </w:t>
            </w:r>
            <w:r w:rsidR="00710603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 xml:space="preserve">от </w:t>
            </w:r>
            <w:r w:rsidR="00FA2AA1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учреждений культуры</w:t>
            </w:r>
            <w:r w:rsidR="001A1A9A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 xml:space="preserve"> (музеи, театры и концертные залы, кинотеатры, цирки)</w:t>
            </w:r>
          </w:p>
        </w:tc>
        <w:tc>
          <w:tcPr>
            <w:tcW w:w="2694" w:type="dxa"/>
            <w:vMerge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1,0</w:t>
            </w:r>
          </w:p>
        </w:tc>
      </w:tr>
      <w:tr w:rsidR="00381491" w:rsidRPr="00FA2AA1" w:rsidTr="00704B0C">
        <w:trPr>
          <w:trHeight w:val="3046"/>
        </w:trPr>
        <w:tc>
          <w:tcPr>
            <w:tcW w:w="1195" w:type="dxa"/>
            <w:vMerge/>
          </w:tcPr>
          <w:p w:rsidR="00381491" w:rsidRPr="009D0804" w:rsidRDefault="0038149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559" w:type="dxa"/>
          </w:tcPr>
          <w:p w:rsidR="00381491" w:rsidRPr="009D0804" w:rsidRDefault="00381491" w:rsidP="00906F6C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Наличие рядом торговых, торгово-развлекательных центров и комплексов общей площадью свыше 5000 кв</w:t>
            </w:r>
            <w:proofErr w:type="gramStart"/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.м</w:t>
            </w:r>
            <w:proofErr w:type="gramEnd"/>
          </w:p>
        </w:tc>
        <w:tc>
          <w:tcPr>
            <w:tcW w:w="1276" w:type="dxa"/>
          </w:tcPr>
          <w:p w:rsidR="00381491" w:rsidRPr="009D0804" w:rsidRDefault="0038149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СИ</w:t>
            </w:r>
            <w:proofErr w:type="gramStart"/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4</w:t>
            </w:r>
            <w:proofErr w:type="gramEnd"/>
          </w:p>
        </w:tc>
        <w:tc>
          <w:tcPr>
            <w:tcW w:w="1984" w:type="dxa"/>
          </w:tcPr>
          <w:p w:rsidR="00381491" w:rsidRPr="009D0804" w:rsidRDefault="00335E54" w:rsidP="00055A1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М</w:t>
            </w:r>
            <w:r w:rsidR="00381491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есто для НТО расположено на расстоянии не более 100 м от торговых, торгово-развлекательных центров и комплексов общей площадью свыше 5000 кв</w:t>
            </w:r>
            <w:proofErr w:type="gramStart"/>
            <w:r w:rsidR="00381491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.м</w:t>
            </w:r>
            <w:proofErr w:type="gramEnd"/>
          </w:p>
        </w:tc>
        <w:tc>
          <w:tcPr>
            <w:tcW w:w="2694" w:type="dxa"/>
            <w:vMerge/>
          </w:tcPr>
          <w:p w:rsidR="00381491" w:rsidRPr="009D0804" w:rsidRDefault="0038149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381491" w:rsidRPr="009D0804" w:rsidRDefault="0038149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1,0</w:t>
            </w:r>
          </w:p>
        </w:tc>
      </w:tr>
      <w:tr w:rsidR="00FA2AA1" w:rsidRPr="00FA2AA1" w:rsidTr="00405FDC">
        <w:tc>
          <w:tcPr>
            <w:tcW w:w="8708" w:type="dxa"/>
            <w:gridSpan w:val="5"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МАКСИМАЛЬНОЕ КОЛИЧЕСТВО БАЛЛОВ</w:t>
            </w:r>
          </w:p>
        </w:tc>
        <w:tc>
          <w:tcPr>
            <w:tcW w:w="1275" w:type="dxa"/>
          </w:tcPr>
          <w:p w:rsidR="00FA2AA1" w:rsidRPr="009D0804" w:rsidRDefault="0038149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4</w:t>
            </w:r>
            <w:r w:rsidR="00FA2AA1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,0</w:t>
            </w:r>
          </w:p>
        </w:tc>
      </w:tr>
      <w:tr w:rsidR="00FA2AA1" w:rsidRPr="00FA2AA1" w:rsidTr="00405FDC">
        <w:tc>
          <w:tcPr>
            <w:tcW w:w="2754" w:type="dxa"/>
            <w:gridSpan w:val="2"/>
            <w:vMerge w:val="restart"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Удаленность от центра</w:t>
            </w:r>
          </w:p>
        </w:tc>
        <w:tc>
          <w:tcPr>
            <w:tcW w:w="1276" w:type="dxa"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УЦ</w:t>
            </w:r>
            <w:proofErr w:type="gramStart"/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1</w:t>
            </w:r>
            <w:proofErr w:type="gramEnd"/>
          </w:p>
        </w:tc>
        <w:tc>
          <w:tcPr>
            <w:tcW w:w="1984" w:type="dxa"/>
          </w:tcPr>
          <w:p w:rsidR="00FA2AA1" w:rsidRPr="009D0804" w:rsidRDefault="00335E54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proofErr w:type="gramStart"/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М</w:t>
            </w:r>
            <w:r w:rsidR="00FA2AA1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есто для НТО расположено на расстоянии от о до 1 км от центра</w:t>
            </w:r>
            <w:proofErr w:type="gramEnd"/>
          </w:p>
        </w:tc>
        <w:tc>
          <w:tcPr>
            <w:tcW w:w="2694" w:type="dxa"/>
            <w:vMerge w:val="restart"/>
          </w:tcPr>
          <w:p w:rsidR="00335E54" w:rsidRPr="009D0804" w:rsidRDefault="00FA2AA1" w:rsidP="00335E54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 xml:space="preserve">За центр принимается нулевой километр, расположенный у д. 17 по пр. Ленина (здание </w:t>
            </w:r>
            <w:r w:rsidR="00335E54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 xml:space="preserve">Ивановского </w:t>
            </w:r>
            <w:r w:rsidR="00335E54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lastRenderedPageBreak/>
              <w:t>главного </w:t>
            </w:r>
            <w:hyperlink r:id="rId15" w:tooltip="Почтамт" w:history="1">
              <w:r w:rsidR="00335E54" w:rsidRPr="009D0804">
                <w:rPr>
                  <w:rFonts w:ascii="Times New Roman" w:eastAsia="SimSun" w:hAnsi="Times New Roman"/>
                  <w:color w:val="2C2D2E"/>
                  <w:sz w:val="24"/>
                  <w:szCs w:val="24"/>
                  <w:shd w:val="clear" w:color="auto" w:fill="FFFFFF"/>
                  <w:lang w:eastAsia="zh-CN"/>
                </w:rPr>
                <w:t>почтамт</w:t>
              </w:r>
            </w:hyperlink>
            <w:r w:rsidR="00335E54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а</w:t>
            </w: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).</w:t>
            </w:r>
          </w:p>
          <w:p w:rsidR="00FA2AA1" w:rsidRPr="009D0804" w:rsidRDefault="00FA2AA1" w:rsidP="00335E54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Расстояние измеряется от нулевого километра до ближайшей крайней точки места, предполагаемого для размещения НТО, по кратчайшему пути, проходящему по прямой линии без учета искусственных и естественных преград с использованием специальных инструментов карты города. В случае спорного показателя измерения значение принимается в пользу наибольшего</w:t>
            </w:r>
            <w:r w:rsidR="001A1A9A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.</w:t>
            </w:r>
          </w:p>
        </w:tc>
        <w:tc>
          <w:tcPr>
            <w:tcW w:w="1275" w:type="dxa"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lastRenderedPageBreak/>
              <w:t>1,0</w:t>
            </w:r>
          </w:p>
        </w:tc>
      </w:tr>
      <w:tr w:rsidR="00FA2AA1" w:rsidRPr="00FA2AA1" w:rsidTr="00405FDC">
        <w:tc>
          <w:tcPr>
            <w:tcW w:w="2754" w:type="dxa"/>
            <w:gridSpan w:val="2"/>
            <w:vMerge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6" w:type="dxa"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УЦ</w:t>
            </w:r>
            <w:proofErr w:type="gramStart"/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2</w:t>
            </w:r>
            <w:proofErr w:type="gramEnd"/>
          </w:p>
        </w:tc>
        <w:tc>
          <w:tcPr>
            <w:tcW w:w="1984" w:type="dxa"/>
          </w:tcPr>
          <w:p w:rsidR="00FA2AA1" w:rsidRPr="009D0804" w:rsidRDefault="00335E54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М</w:t>
            </w:r>
            <w:r w:rsidR="00FA2AA1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есто для НТО расположено на расстоянии от 1,01км до 2 км</w:t>
            </w:r>
          </w:p>
        </w:tc>
        <w:tc>
          <w:tcPr>
            <w:tcW w:w="2694" w:type="dxa"/>
            <w:vMerge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0,9</w:t>
            </w:r>
          </w:p>
        </w:tc>
      </w:tr>
      <w:tr w:rsidR="00FA2AA1" w:rsidRPr="00FA2AA1" w:rsidTr="00405FDC">
        <w:tc>
          <w:tcPr>
            <w:tcW w:w="2754" w:type="dxa"/>
            <w:gridSpan w:val="2"/>
            <w:vMerge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6" w:type="dxa"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УЦ3</w:t>
            </w:r>
          </w:p>
        </w:tc>
        <w:tc>
          <w:tcPr>
            <w:tcW w:w="1984" w:type="dxa"/>
          </w:tcPr>
          <w:p w:rsidR="00FA2AA1" w:rsidRPr="009D0804" w:rsidRDefault="00335E54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М</w:t>
            </w:r>
            <w:r w:rsidR="00FA2AA1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есто для НТО расположено на расстоянии от 2,01км до 3 км</w:t>
            </w:r>
          </w:p>
        </w:tc>
        <w:tc>
          <w:tcPr>
            <w:tcW w:w="2694" w:type="dxa"/>
            <w:vMerge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0,8</w:t>
            </w:r>
          </w:p>
        </w:tc>
      </w:tr>
      <w:tr w:rsidR="00FA2AA1" w:rsidRPr="00FA2AA1" w:rsidTr="00405FDC">
        <w:tc>
          <w:tcPr>
            <w:tcW w:w="2754" w:type="dxa"/>
            <w:gridSpan w:val="2"/>
            <w:vMerge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6" w:type="dxa"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УЦ</w:t>
            </w:r>
            <w:proofErr w:type="gramStart"/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4</w:t>
            </w:r>
            <w:proofErr w:type="gramEnd"/>
          </w:p>
        </w:tc>
        <w:tc>
          <w:tcPr>
            <w:tcW w:w="1984" w:type="dxa"/>
          </w:tcPr>
          <w:p w:rsidR="00FA2AA1" w:rsidRPr="009D0804" w:rsidRDefault="00335E54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М</w:t>
            </w:r>
            <w:r w:rsidR="00FA2AA1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есто для НТО расположено на расстоянии от 3,01км до 4 км</w:t>
            </w:r>
          </w:p>
        </w:tc>
        <w:tc>
          <w:tcPr>
            <w:tcW w:w="2694" w:type="dxa"/>
            <w:vMerge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0,7</w:t>
            </w:r>
          </w:p>
        </w:tc>
      </w:tr>
      <w:tr w:rsidR="00FA2AA1" w:rsidRPr="00FA2AA1" w:rsidTr="00405FDC">
        <w:tc>
          <w:tcPr>
            <w:tcW w:w="2754" w:type="dxa"/>
            <w:gridSpan w:val="2"/>
            <w:vMerge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6" w:type="dxa"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УЦ5</w:t>
            </w:r>
          </w:p>
        </w:tc>
        <w:tc>
          <w:tcPr>
            <w:tcW w:w="1984" w:type="dxa"/>
          </w:tcPr>
          <w:p w:rsidR="00FA2AA1" w:rsidRPr="009D0804" w:rsidRDefault="00335E54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М</w:t>
            </w:r>
            <w:r w:rsidR="00FA2AA1"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есто для НТО расположено на расстоянии более 4 км</w:t>
            </w:r>
          </w:p>
        </w:tc>
        <w:tc>
          <w:tcPr>
            <w:tcW w:w="2694" w:type="dxa"/>
            <w:vMerge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0,6</w:t>
            </w:r>
          </w:p>
        </w:tc>
      </w:tr>
      <w:tr w:rsidR="00FA2AA1" w:rsidRPr="00FA2AA1" w:rsidTr="00405FDC">
        <w:tc>
          <w:tcPr>
            <w:tcW w:w="8708" w:type="dxa"/>
            <w:gridSpan w:val="5"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МАКСИМАЛЬНОЕ КОЛИЧЕСТВО БАЛЛОВ</w:t>
            </w:r>
          </w:p>
        </w:tc>
        <w:tc>
          <w:tcPr>
            <w:tcW w:w="1275" w:type="dxa"/>
          </w:tcPr>
          <w:p w:rsidR="00FA2AA1" w:rsidRPr="009D0804" w:rsidRDefault="00FA2AA1" w:rsidP="00FA2AA1">
            <w:pPr>
              <w:spacing w:beforeAutospacing="1" w:afterAutospacing="1"/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</w:pPr>
            <w:r w:rsidRPr="009D0804">
              <w:rPr>
                <w:rFonts w:ascii="Times New Roman" w:eastAsia="SimSun" w:hAnsi="Times New Roman"/>
                <w:color w:val="2C2D2E"/>
                <w:sz w:val="24"/>
                <w:szCs w:val="24"/>
                <w:shd w:val="clear" w:color="auto" w:fill="FFFFFF"/>
                <w:lang w:eastAsia="zh-CN"/>
              </w:rPr>
              <w:t>1,0</w:t>
            </w:r>
          </w:p>
        </w:tc>
      </w:tr>
    </w:tbl>
    <w:p w:rsidR="006A6964" w:rsidRPr="00E614E4" w:rsidRDefault="006A6964" w:rsidP="006A6964">
      <w:pPr>
        <w:pStyle w:val="ConsPlusNormal"/>
        <w:spacing w:before="22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69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Базовая ставка платы за право на размещение нестационарных торговых объектов на территории города Иванова округляется до целого числа по правилам математики</w:t>
      </w:r>
      <w:proofErr w:type="gramStart"/>
      <w:r w:rsidRPr="006A696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FC0F96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  <w:proofErr w:type="gramEnd"/>
    </w:p>
    <w:sectPr w:rsidR="006A6964" w:rsidRPr="00E614E4" w:rsidSect="00FC0F96">
      <w:headerReference w:type="default" r:id="rId16"/>
      <w:pgSz w:w="11906" w:h="16838"/>
      <w:pgMar w:top="993" w:right="850" w:bottom="1135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3BB" w:rsidRDefault="009033BB" w:rsidP="00093E39">
      <w:pPr>
        <w:spacing w:after="0" w:line="240" w:lineRule="auto"/>
      </w:pPr>
      <w:r>
        <w:separator/>
      </w:r>
    </w:p>
  </w:endnote>
  <w:endnote w:type="continuationSeparator" w:id="0">
    <w:p w:rsidR="009033BB" w:rsidRDefault="009033BB" w:rsidP="00093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3BB" w:rsidRDefault="009033BB" w:rsidP="00093E39">
      <w:pPr>
        <w:spacing w:after="0" w:line="240" w:lineRule="auto"/>
      </w:pPr>
      <w:r>
        <w:separator/>
      </w:r>
    </w:p>
  </w:footnote>
  <w:footnote w:type="continuationSeparator" w:id="0">
    <w:p w:rsidR="009033BB" w:rsidRDefault="009033BB" w:rsidP="00093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7578456"/>
      <w:docPartObj>
        <w:docPartGallery w:val="Page Numbers (Top of Page)"/>
        <w:docPartUnique/>
      </w:docPartObj>
    </w:sdtPr>
    <w:sdtContent>
      <w:p w:rsidR="00F41DB9" w:rsidRDefault="00AE3559">
        <w:pPr>
          <w:pStyle w:val="a4"/>
          <w:jc w:val="center"/>
        </w:pPr>
        <w:r>
          <w:fldChar w:fldCharType="begin"/>
        </w:r>
        <w:r w:rsidR="00F41DB9">
          <w:instrText>PAGE   \* MERGEFORMAT</w:instrText>
        </w:r>
        <w:r>
          <w:fldChar w:fldCharType="separate"/>
        </w:r>
        <w:r w:rsidR="00454D12">
          <w:rPr>
            <w:noProof/>
          </w:rPr>
          <w:t>- 2 -</w:t>
        </w:r>
        <w:r>
          <w:fldChar w:fldCharType="end"/>
        </w:r>
      </w:p>
    </w:sdtContent>
  </w:sdt>
  <w:p w:rsidR="00F41DB9" w:rsidRDefault="00F41DB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4732D"/>
    <w:multiLevelType w:val="multilevel"/>
    <w:tmpl w:val="5666FEC6"/>
    <w:lvl w:ilvl="0">
      <w:start w:val="1"/>
      <w:numFmt w:val="decimal"/>
      <w:lvlText w:val="%1."/>
      <w:lvlJc w:val="left"/>
      <w:pPr>
        <w:ind w:left="1438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2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054E8"/>
    <w:rsid w:val="00026460"/>
    <w:rsid w:val="00044B60"/>
    <w:rsid w:val="00055A11"/>
    <w:rsid w:val="00081662"/>
    <w:rsid w:val="00082DED"/>
    <w:rsid w:val="00093E39"/>
    <w:rsid w:val="000C5B5D"/>
    <w:rsid w:val="000D7056"/>
    <w:rsid w:val="000E0F8B"/>
    <w:rsid w:val="00106329"/>
    <w:rsid w:val="0016121D"/>
    <w:rsid w:val="0017085B"/>
    <w:rsid w:val="00173A77"/>
    <w:rsid w:val="0018010C"/>
    <w:rsid w:val="001A1A9A"/>
    <w:rsid w:val="001A3951"/>
    <w:rsid w:val="001A4199"/>
    <w:rsid w:val="001B70B2"/>
    <w:rsid w:val="001E281B"/>
    <w:rsid w:val="00222766"/>
    <w:rsid w:val="00225FB7"/>
    <w:rsid w:val="00256E5E"/>
    <w:rsid w:val="002A1FF8"/>
    <w:rsid w:val="002F3C0E"/>
    <w:rsid w:val="002F4855"/>
    <w:rsid w:val="003065D9"/>
    <w:rsid w:val="00310A61"/>
    <w:rsid w:val="00325CCB"/>
    <w:rsid w:val="00326BD6"/>
    <w:rsid w:val="00335E54"/>
    <w:rsid w:val="00351F80"/>
    <w:rsid w:val="00363EC3"/>
    <w:rsid w:val="00381491"/>
    <w:rsid w:val="003D03FB"/>
    <w:rsid w:val="003D5BD2"/>
    <w:rsid w:val="003E17A2"/>
    <w:rsid w:val="003E2559"/>
    <w:rsid w:val="00406B7C"/>
    <w:rsid w:val="00433FFC"/>
    <w:rsid w:val="004354F6"/>
    <w:rsid w:val="0044167A"/>
    <w:rsid w:val="00454D12"/>
    <w:rsid w:val="004B0EA6"/>
    <w:rsid w:val="004B2058"/>
    <w:rsid w:val="004C4D69"/>
    <w:rsid w:val="004C770F"/>
    <w:rsid w:val="004D37C3"/>
    <w:rsid w:val="004D427B"/>
    <w:rsid w:val="004E097B"/>
    <w:rsid w:val="004F43B4"/>
    <w:rsid w:val="00500169"/>
    <w:rsid w:val="00504B8C"/>
    <w:rsid w:val="005415B7"/>
    <w:rsid w:val="005419F4"/>
    <w:rsid w:val="005547B4"/>
    <w:rsid w:val="005739FB"/>
    <w:rsid w:val="00593EB9"/>
    <w:rsid w:val="005B34DA"/>
    <w:rsid w:val="005F2924"/>
    <w:rsid w:val="005F3B2A"/>
    <w:rsid w:val="0061488F"/>
    <w:rsid w:val="00620FA0"/>
    <w:rsid w:val="00650172"/>
    <w:rsid w:val="0065096C"/>
    <w:rsid w:val="006532B2"/>
    <w:rsid w:val="00665E80"/>
    <w:rsid w:val="0067232C"/>
    <w:rsid w:val="00683CB4"/>
    <w:rsid w:val="006A66C5"/>
    <w:rsid w:val="006A6964"/>
    <w:rsid w:val="006B41A4"/>
    <w:rsid w:val="006C5FAD"/>
    <w:rsid w:val="006E1430"/>
    <w:rsid w:val="007008A9"/>
    <w:rsid w:val="00710603"/>
    <w:rsid w:val="00711A2F"/>
    <w:rsid w:val="00714D30"/>
    <w:rsid w:val="0073319B"/>
    <w:rsid w:val="007373B5"/>
    <w:rsid w:val="00742966"/>
    <w:rsid w:val="00747120"/>
    <w:rsid w:val="00751F25"/>
    <w:rsid w:val="00766874"/>
    <w:rsid w:val="00767E65"/>
    <w:rsid w:val="00772057"/>
    <w:rsid w:val="0078016F"/>
    <w:rsid w:val="00797CE8"/>
    <w:rsid w:val="007A1BBC"/>
    <w:rsid w:val="007B789B"/>
    <w:rsid w:val="007D575B"/>
    <w:rsid w:val="007F23C7"/>
    <w:rsid w:val="00800156"/>
    <w:rsid w:val="00806606"/>
    <w:rsid w:val="008138A7"/>
    <w:rsid w:val="008A3ABF"/>
    <w:rsid w:val="008B34EE"/>
    <w:rsid w:val="009033BB"/>
    <w:rsid w:val="00906F6C"/>
    <w:rsid w:val="009703A6"/>
    <w:rsid w:val="0099221D"/>
    <w:rsid w:val="009B08A9"/>
    <w:rsid w:val="009C58A7"/>
    <w:rsid w:val="009D0804"/>
    <w:rsid w:val="009D2678"/>
    <w:rsid w:val="00A07896"/>
    <w:rsid w:val="00A14690"/>
    <w:rsid w:val="00A17F8C"/>
    <w:rsid w:val="00A328E8"/>
    <w:rsid w:val="00A45474"/>
    <w:rsid w:val="00A54933"/>
    <w:rsid w:val="00A54C2B"/>
    <w:rsid w:val="00A60DBC"/>
    <w:rsid w:val="00AA59A6"/>
    <w:rsid w:val="00AB3308"/>
    <w:rsid w:val="00AE3559"/>
    <w:rsid w:val="00AE7421"/>
    <w:rsid w:val="00B52CC7"/>
    <w:rsid w:val="00B616FC"/>
    <w:rsid w:val="00BA557A"/>
    <w:rsid w:val="00BB089B"/>
    <w:rsid w:val="00BB4AB0"/>
    <w:rsid w:val="00BC014F"/>
    <w:rsid w:val="00BD47EA"/>
    <w:rsid w:val="00BE10B5"/>
    <w:rsid w:val="00C16F3B"/>
    <w:rsid w:val="00C26CCC"/>
    <w:rsid w:val="00C57212"/>
    <w:rsid w:val="00C601CD"/>
    <w:rsid w:val="00C93619"/>
    <w:rsid w:val="00CB3370"/>
    <w:rsid w:val="00CC0636"/>
    <w:rsid w:val="00CC5E65"/>
    <w:rsid w:val="00CE73E5"/>
    <w:rsid w:val="00CF034A"/>
    <w:rsid w:val="00CF0370"/>
    <w:rsid w:val="00D079E9"/>
    <w:rsid w:val="00D14613"/>
    <w:rsid w:val="00D3102B"/>
    <w:rsid w:val="00D3748C"/>
    <w:rsid w:val="00D46209"/>
    <w:rsid w:val="00D51173"/>
    <w:rsid w:val="00D52BF8"/>
    <w:rsid w:val="00D5420A"/>
    <w:rsid w:val="00D5707D"/>
    <w:rsid w:val="00D63180"/>
    <w:rsid w:val="00D716F1"/>
    <w:rsid w:val="00D74E89"/>
    <w:rsid w:val="00D76281"/>
    <w:rsid w:val="00D94D9B"/>
    <w:rsid w:val="00DB0C5D"/>
    <w:rsid w:val="00DB7716"/>
    <w:rsid w:val="00DC1484"/>
    <w:rsid w:val="00DE1B2D"/>
    <w:rsid w:val="00DF2FED"/>
    <w:rsid w:val="00DF31CC"/>
    <w:rsid w:val="00DF6F2E"/>
    <w:rsid w:val="00E054E8"/>
    <w:rsid w:val="00E323D3"/>
    <w:rsid w:val="00E34F41"/>
    <w:rsid w:val="00E614E4"/>
    <w:rsid w:val="00E625D1"/>
    <w:rsid w:val="00E77185"/>
    <w:rsid w:val="00E80167"/>
    <w:rsid w:val="00E90936"/>
    <w:rsid w:val="00E95B79"/>
    <w:rsid w:val="00EB6070"/>
    <w:rsid w:val="00EC5E0E"/>
    <w:rsid w:val="00EF7520"/>
    <w:rsid w:val="00F33437"/>
    <w:rsid w:val="00F36394"/>
    <w:rsid w:val="00F41DB9"/>
    <w:rsid w:val="00F439E7"/>
    <w:rsid w:val="00F51834"/>
    <w:rsid w:val="00F60C4A"/>
    <w:rsid w:val="00F80521"/>
    <w:rsid w:val="00F85BCC"/>
    <w:rsid w:val="00FA2AA1"/>
    <w:rsid w:val="00FA5706"/>
    <w:rsid w:val="00FB3B7C"/>
    <w:rsid w:val="00FC0F96"/>
    <w:rsid w:val="00FE4399"/>
    <w:rsid w:val="00FF3814"/>
    <w:rsid w:val="00FF4199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70"/>
    <w:rPr>
      <w:rFonts w:ascii="Calibri" w:eastAsia="Times New Roman" w:hAnsi="Calibri" w:cs="Times New Roman"/>
    </w:rPr>
  </w:style>
  <w:style w:type="paragraph" w:styleId="5">
    <w:name w:val="heading 5"/>
    <w:basedOn w:val="a"/>
    <w:next w:val="a"/>
    <w:link w:val="50"/>
    <w:uiPriority w:val="9"/>
    <w:qFormat/>
    <w:rsid w:val="00CB3370"/>
    <w:pPr>
      <w:spacing w:before="240" w:after="60" w:line="240" w:lineRule="auto"/>
      <w:outlineLvl w:val="4"/>
    </w:pPr>
    <w:rPr>
      <w:b/>
      <w:i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B3370"/>
    <w:rPr>
      <w:rFonts w:ascii="Calibri" w:eastAsia="Times New Roman" w:hAnsi="Calibri" w:cs="Times New Roman"/>
      <w:b/>
      <w:i/>
      <w:sz w:val="26"/>
      <w:szCs w:val="20"/>
    </w:rPr>
  </w:style>
  <w:style w:type="paragraph" w:customStyle="1" w:styleId="ConsPlusNormal">
    <w:name w:val="ConsPlusNormal"/>
    <w:rsid w:val="00CB33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rsid w:val="00CB3370"/>
    <w:rPr>
      <w:rFonts w:cs="Times New Roman"/>
      <w:color w:val="0000FF"/>
      <w:u w:val="single"/>
    </w:rPr>
  </w:style>
  <w:style w:type="table" w:customStyle="1" w:styleId="1">
    <w:name w:val="Сетка таблицы1"/>
    <w:basedOn w:val="a1"/>
    <w:rsid w:val="00BD4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93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3E39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093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3E39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60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01CD"/>
    <w:rPr>
      <w:rFonts w:ascii="Tahoma" w:eastAsia="Times New Roman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A3AB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A3AB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A3ABF"/>
    <w:rPr>
      <w:rFonts w:ascii="Calibri" w:eastAsia="Times New Roman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A3AB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A3ABF"/>
    <w:rPr>
      <w:rFonts w:ascii="Calibri" w:eastAsia="Times New Roman" w:hAnsi="Calibri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2F3C0E"/>
    <w:pPr>
      <w:ind w:left="720"/>
      <w:contextualSpacing/>
    </w:pPr>
  </w:style>
  <w:style w:type="table" w:styleId="af0">
    <w:name w:val="Table Grid"/>
    <w:basedOn w:val="a1"/>
    <w:rsid w:val="006A696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70"/>
    <w:rPr>
      <w:rFonts w:ascii="Calibri" w:eastAsia="Times New Roman" w:hAnsi="Calibri" w:cs="Times New Roman"/>
    </w:rPr>
  </w:style>
  <w:style w:type="paragraph" w:styleId="5">
    <w:name w:val="heading 5"/>
    <w:basedOn w:val="a"/>
    <w:next w:val="a"/>
    <w:link w:val="50"/>
    <w:uiPriority w:val="9"/>
    <w:qFormat/>
    <w:rsid w:val="00CB3370"/>
    <w:pPr>
      <w:spacing w:before="240" w:after="60" w:line="240" w:lineRule="auto"/>
      <w:outlineLvl w:val="4"/>
    </w:pPr>
    <w:rPr>
      <w:b/>
      <w:i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B3370"/>
    <w:rPr>
      <w:rFonts w:ascii="Calibri" w:eastAsia="Times New Roman" w:hAnsi="Calibri" w:cs="Times New Roman"/>
      <w:b/>
      <w:i/>
      <w:sz w:val="26"/>
      <w:szCs w:val="20"/>
    </w:rPr>
  </w:style>
  <w:style w:type="paragraph" w:customStyle="1" w:styleId="ConsPlusNormal">
    <w:name w:val="ConsPlusNormal"/>
    <w:rsid w:val="00CB33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rsid w:val="00CB3370"/>
    <w:rPr>
      <w:rFonts w:cs="Times New Roman"/>
      <w:color w:val="0000FF"/>
      <w:u w:val="single"/>
    </w:rPr>
  </w:style>
  <w:style w:type="table" w:customStyle="1" w:styleId="1">
    <w:name w:val="Сетка таблицы1"/>
    <w:basedOn w:val="a1"/>
    <w:rsid w:val="00BD4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3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3E39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093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3E39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60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01CD"/>
    <w:rPr>
      <w:rFonts w:ascii="Tahoma" w:eastAsia="Times New Roman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A3AB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A3AB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A3ABF"/>
    <w:rPr>
      <w:rFonts w:ascii="Calibri" w:eastAsia="Times New Roman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A3AB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A3ABF"/>
    <w:rPr>
      <w:rFonts w:ascii="Calibri" w:eastAsia="Times New Roman" w:hAnsi="Calibri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2F3C0E"/>
    <w:pPr>
      <w:ind w:left="720"/>
      <w:contextualSpacing/>
    </w:pPr>
  </w:style>
  <w:style w:type="table" w:styleId="af0">
    <w:name w:val="Table Grid"/>
    <w:basedOn w:val="a1"/>
    <w:rsid w:val="006A696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E64F4B7E01490F09BAFD2F1CC87F18FF4705E62212C8662325E717F7FFAEAB2B11264F317E1307C2ED10E40DF0E01DBB97F66CA2B0E824C7CEDF91DA20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E64F4B7E01490F09BAFD3111DE1344F04209BB291FCE64737AB84CAAA8A7A17C44694E7F381F18C2EE0EE40DFADB2D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E64F4B7E01490F09BAFD3111DE1344F04209BC261BC964737AB84CAAA8A7A17C44694E7F381F18C2EE0EE40DFADB2D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u.wikipedia.org/wiki/%D0%9F%D0%BE%D1%87%D1%82%D0%B0%D0%BC%D1%82" TargetMode="External"/><Relationship Id="rId10" Type="http://schemas.openxmlformats.org/officeDocument/2006/relationships/endnotes" Target="endnotes.xml"/><Relationship Id="rId19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n.consultant.ru/link/?req=doc&amp;base=RLAW224&amp;n=188828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7eedf-3377-40a1-9d0c-8b31896174b9">M6MW3T5FJAUW-171-13420</_dlc_DocId>
    <_dlc_DocIdUrl xmlns="7187eedf-3377-40a1-9d0c-8b31896174b9">
      <Url>http://portal.ivgoradm.ru/IGD/_layouts/DocIdRedir.aspx?ID=M6MW3T5FJAUW-171-13420</Url>
      <Description>M6MW3T5FJAUW-171-13420</Description>
    </_dlc_DocIdUrl>
  </documentManagement>
</p:properties>
</file>

<file path=customXml/itemProps1.xml><?xml version="1.0" encoding="utf-8"?>
<ds:datastoreItem xmlns:ds="http://schemas.openxmlformats.org/officeDocument/2006/customXml" ds:itemID="{B5E19BC1-893A-43AF-8E68-C7DDC45A66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DDF396-863C-49CA-8CDA-1A8AFD94219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C14D21F-5AC1-48EB-8D91-D4919608E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7eedf-3377-40a1-9d0c-8b318961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5AD6AE-53D4-4B49-99C9-29C4787565A9}">
  <ds:schemaRefs>
    <ds:schemaRef ds:uri="http://schemas.microsoft.com/office/2006/metadata/properties"/>
    <ds:schemaRef ds:uri="http://schemas.microsoft.com/office/infopath/2007/PartnerControls"/>
    <ds:schemaRef ds:uri="7187eedf-3377-40a1-9d0c-8b31896174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10248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Юрьевна Махарандина</dc:creator>
  <cp:lastModifiedBy>user</cp:lastModifiedBy>
  <cp:revision>2</cp:revision>
  <cp:lastPrinted>2026-03-10T09:51:00Z</cp:lastPrinted>
  <dcterms:created xsi:type="dcterms:W3CDTF">2026-04-07T07:48:00Z</dcterms:created>
  <dcterms:modified xsi:type="dcterms:W3CDTF">2026-04-07T07:48:00Z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0x010100DFB557728E026643B981340620189C3A</vt:lpwstr>
  </property>
  <property fmtid="{D5CDD505-2E9C-101B-9397-08002B2CF9AE}" pid="3" name="_dlc_DocIdItemGuid">
    <vt:lpwstr>b762f557-082c-4c24-9a70-339eb08b99dd</vt:lpwstr>
  </property>
</Properties>
</file>